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C" w:rsidRPr="00F371C0" w:rsidRDefault="00A0473C" w:rsidP="00125459">
      <w:pPr>
        <w:tabs>
          <w:tab w:val="left" w:pos="7215"/>
        </w:tabs>
        <w:spacing w:after="0" w:line="240" w:lineRule="auto"/>
        <w:jc w:val="right"/>
        <w:rPr>
          <w:b/>
          <w:bCs/>
          <w:color w:val="000000" w:themeColor="text1"/>
        </w:rPr>
      </w:pPr>
      <w:r w:rsidRPr="00F371C0">
        <w:rPr>
          <w:b/>
          <w:bCs/>
          <w:color w:val="000000" w:themeColor="text1"/>
        </w:rPr>
        <w:t xml:space="preserve">Załącznik nr  </w:t>
      </w:r>
      <w:r w:rsidR="00627F29" w:rsidRPr="00F371C0">
        <w:rPr>
          <w:b/>
          <w:bCs/>
          <w:color w:val="000000" w:themeColor="text1"/>
        </w:rPr>
        <w:t>2 do SIWZ</w:t>
      </w:r>
    </w:p>
    <w:p w:rsidR="00CD6A05" w:rsidRPr="00115560" w:rsidRDefault="00CD6A05" w:rsidP="00CD6A05">
      <w:pPr>
        <w:tabs>
          <w:tab w:val="left" w:pos="7215"/>
        </w:tabs>
        <w:spacing w:after="0" w:line="240" w:lineRule="auto"/>
        <w:rPr>
          <w:i/>
        </w:rPr>
      </w:pPr>
      <w:r>
        <w:rPr>
          <w:i/>
        </w:rPr>
        <w:t>(pieczęć firmowa Wykonawcy )</w:t>
      </w:r>
    </w:p>
    <w:p w:rsidR="00CD6A05" w:rsidRPr="003E2C25" w:rsidRDefault="00CD6A05" w:rsidP="00CD6A05">
      <w:pPr>
        <w:tabs>
          <w:tab w:val="left" w:pos="7215"/>
        </w:tabs>
        <w:spacing w:after="0" w:line="240" w:lineRule="auto"/>
        <w:jc w:val="right"/>
        <w:rPr>
          <w:i/>
          <w:sz w:val="20"/>
          <w:szCs w:val="20"/>
        </w:rPr>
      </w:pPr>
    </w:p>
    <w:p w:rsidR="00CD6A05" w:rsidRDefault="00CD6A05" w:rsidP="00CD6A05">
      <w:pPr>
        <w:pStyle w:val="Akapitzlist"/>
        <w:tabs>
          <w:tab w:val="left" w:pos="284"/>
        </w:tabs>
        <w:spacing w:after="240"/>
        <w:ind w:left="0"/>
        <w:contextualSpacing w:val="0"/>
        <w:jc w:val="center"/>
        <w:rPr>
          <w:rFonts w:ascii="Calibri" w:hAnsi="Calibri"/>
          <w:b/>
          <w:sz w:val="24"/>
          <w:szCs w:val="24"/>
        </w:rPr>
      </w:pPr>
      <w:r w:rsidRPr="003E2C25">
        <w:rPr>
          <w:rFonts w:ascii="Calibri" w:hAnsi="Calibri"/>
          <w:b/>
          <w:sz w:val="24"/>
          <w:szCs w:val="24"/>
        </w:rPr>
        <w:t xml:space="preserve">SZCZEGÓŁOWY OPIS PRZEDMIOTU ZAMÓWIENIA  </w:t>
      </w:r>
    </w:p>
    <w:p w:rsidR="00CD6A05" w:rsidRDefault="00CD6A05" w:rsidP="00CD6A05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62C6B">
        <w:rPr>
          <w:rFonts w:ascii="Calibri" w:eastAsia="Calibri" w:hAnsi="Calibri"/>
          <w:sz w:val="22"/>
          <w:szCs w:val="22"/>
          <w:lang w:eastAsia="en-US"/>
        </w:rPr>
        <w:t>W niniejszym opisie przedmiotu zamówienia przedstawiono minimalne wymagania dotyczące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wyposażenia pracowni</w:t>
      </w:r>
      <w:r w:rsidRPr="00162C6B">
        <w:rPr>
          <w:rFonts w:ascii="Calibri" w:eastAsia="Calibri" w:hAnsi="Calibri"/>
          <w:sz w:val="22"/>
          <w:szCs w:val="22"/>
          <w:lang w:eastAsia="en-US"/>
        </w:rPr>
        <w:t>, które muszą być spełnione. Wykonawcy mogą prze</w:t>
      </w:r>
      <w:r w:rsidRPr="00162C6B">
        <w:rPr>
          <w:rFonts w:ascii="Calibri" w:eastAsia="Calibri" w:hAnsi="Calibri"/>
          <w:sz w:val="22"/>
          <w:szCs w:val="22"/>
          <w:lang w:eastAsia="en-US"/>
        </w:rPr>
        <w:t>d</w:t>
      </w:r>
      <w:r w:rsidRPr="00162C6B">
        <w:rPr>
          <w:rFonts w:ascii="Calibri" w:eastAsia="Calibri" w:hAnsi="Calibri"/>
          <w:sz w:val="22"/>
          <w:szCs w:val="22"/>
          <w:lang w:eastAsia="en-US"/>
        </w:rPr>
        <w:t>stawić oferty równoważne, jednakże proponowany przez wykonawcę sprzęt równoważny musi charakteryzować się takimi samymi parametrami funkcjonalno-użytkowymi jak produkty opisane poniżej lub je przewyższać. Obowiązkiem wykonawcy jes</w:t>
      </w:r>
      <w:r>
        <w:rPr>
          <w:rFonts w:ascii="Calibri" w:eastAsia="Calibri" w:hAnsi="Calibri"/>
          <w:sz w:val="22"/>
          <w:szCs w:val="22"/>
          <w:lang w:eastAsia="en-US"/>
        </w:rPr>
        <w:t>t udowodnienie równoważności. W </w:t>
      </w:r>
      <w:r w:rsidRPr="00162C6B">
        <w:rPr>
          <w:rFonts w:ascii="Calibri" w:eastAsia="Calibri" w:hAnsi="Calibri"/>
          <w:sz w:val="22"/>
          <w:szCs w:val="22"/>
          <w:lang w:eastAsia="en-US"/>
        </w:rPr>
        <w:t>przypadku oferowania sprzętu równoważnego należy przedstawić dokładny opis wraz z nazwą handlową oraz nazwą producenta. Proponowany sprzęt musi spełniać wymagane parametry wymiarowe i techniczne podane w opisie poszczególnych pozycji sprzętu poniżej. Jakiekolwiek wskazane w opisie przedmiotu zamówienia, nazwy produktów lub ich producenci,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także szkice czy zdjęcia – mają</w:t>
      </w:r>
      <w:r w:rsidRPr="00162C6B">
        <w:rPr>
          <w:rFonts w:ascii="Calibri" w:eastAsia="Calibri" w:hAnsi="Calibri"/>
          <w:sz w:val="22"/>
          <w:szCs w:val="22"/>
          <w:lang w:eastAsia="en-US"/>
        </w:rPr>
        <w:t xml:space="preserve"> na celu jedynie przybliżenie wymagań, których nie można było opisać przy pomocy dostatecznie dokładnych i zrozumiałych określeń. Zamawiający dopuszcza tolera</w:t>
      </w:r>
      <w:r w:rsidRPr="00162C6B">
        <w:rPr>
          <w:rFonts w:ascii="Calibri" w:eastAsia="Calibri" w:hAnsi="Calibri"/>
          <w:sz w:val="22"/>
          <w:szCs w:val="22"/>
          <w:lang w:eastAsia="en-US"/>
        </w:rPr>
        <w:t>n</w:t>
      </w:r>
      <w:r w:rsidRPr="00162C6B">
        <w:rPr>
          <w:rFonts w:ascii="Calibri" w:eastAsia="Calibri" w:hAnsi="Calibri"/>
          <w:sz w:val="22"/>
          <w:szCs w:val="22"/>
          <w:lang w:eastAsia="en-US"/>
        </w:rPr>
        <w:t>cje wymiarów i parametrów w zakresie +/- 5% chyba, ze w treści opisu danej pozycji przedmiotu zamówienia, podany jest inny dopuszczalny zakres tolerancji.</w:t>
      </w:r>
    </w:p>
    <w:p w:rsidR="00CD6A05" w:rsidRDefault="00CD6A05" w:rsidP="00CD6A05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Wykonawca </w:t>
      </w:r>
      <w:r w:rsidRPr="005D5823">
        <w:rPr>
          <w:rFonts w:ascii="Calibri" w:eastAsia="Calibri" w:hAnsi="Calibri"/>
          <w:sz w:val="22"/>
          <w:szCs w:val="22"/>
          <w:lang w:eastAsia="en-US"/>
        </w:rPr>
        <w:t xml:space="preserve">zobowiązany </w:t>
      </w:r>
      <w:r>
        <w:rPr>
          <w:rFonts w:ascii="Calibri" w:eastAsia="Calibri" w:hAnsi="Calibri"/>
          <w:sz w:val="22"/>
          <w:szCs w:val="22"/>
          <w:lang w:eastAsia="en-US"/>
        </w:rPr>
        <w:t xml:space="preserve">jest </w:t>
      </w:r>
      <w:r w:rsidRPr="005D5823">
        <w:rPr>
          <w:rFonts w:ascii="Calibri" w:eastAsia="Calibri" w:hAnsi="Calibri"/>
          <w:sz w:val="22"/>
          <w:szCs w:val="22"/>
          <w:lang w:eastAsia="en-US"/>
        </w:rPr>
        <w:t>do przedstawienia Zamawiającemu opisu technicznego i parametrów sprzętu, potwierdzających spełnianie warunków określo</w:t>
      </w:r>
      <w:r>
        <w:rPr>
          <w:rFonts w:ascii="Calibri" w:eastAsia="Calibri" w:hAnsi="Calibri"/>
          <w:sz w:val="22"/>
          <w:szCs w:val="22"/>
          <w:lang w:eastAsia="en-US"/>
        </w:rPr>
        <w:t>nych w </w:t>
      </w:r>
      <w:r w:rsidRPr="005D5823">
        <w:rPr>
          <w:rFonts w:ascii="Calibri" w:eastAsia="Calibri" w:hAnsi="Calibri"/>
          <w:sz w:val="22"/>
          <w:szCs w:val="22"/>
          <w:lang w:eastAsia="en-US"/>
        </w:rPr>
        <w:t>opisie przedmiotu zamówienia. W opisie należy wskazać / wyróżnić parametry określone w tabeli poniżej w celu łatwego sprawdzenia wymaganych parametrów. Wykonawca przed dostawą sprzętu zobowiązany jest uzyskać akceptację Zamawiającego dla wybranego sprzętu.</w:t>
      </w:r>
    </w:p>
    <w:p w:rsidR="00CD6A05" w:rsidRPr="00EE2E70" w:rsidRDefault="00CD6A05" w:rsidP="00CD6A05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2E70">
        <w:rPr>
          <w:rFonts w:ascii="Calibri" w:eastAsia="Calibri" w:hAnsi="Calibri"/>
          <w:sz w:val="22"/>
          <w:szCs w:val="22"/>
          <w:lang w:eastAsia="en-US"/>
        </w:rPr>
        <w:t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</w:t>
      </w:r>
    </w:p>
    <w:p w:rsidR="00A0473C" w:rsidRPr="00D80A74" w:rsidRDefault="00A0473C" w:rsidP="00125459">
      <w:pPr>
        <w:tabs>
          <w:tab w:val="left" w:pos="7215"/>
        </w:tabs>
        <w:spacing w:after="0" w:line="240" w:lineRule="auto"/>
        <w:jc w:val="right"/>
        <w:rPr>
          <w:i/>
        </w:rPr>
      </w:pPr>
    </w:p>
    <w:p w:rsidR="00A0473C" w:rsidRPr="003E2C25" w:rsidRDefault="00A0473C" w:rsidP="00125459">
      <w:pPr>
        <w:tabs>
          <w:tab w:val="left" w:pos="7215"/>
        </w:tabs>
        <w:spacing w:after="0" w:line="240" w:lineRule="auto"/>
        <w:jc w:val="right"/>
        <w:rPr>
          <w:i/>
          <w:sz w:val="20"/>
          <w:szCs w:val="20"/>
        </w:rPr>
      </w:pPr>
    </w:p>
    <w:p w:rsidR="00A0473C" w:rsidRDefault="00A0473C" w:rsidP="00A0473C">
      <w:pPr>
        <w:pStyle w:val="Akapitzlist"/>
        <w:tabs>
          <w:tab w:val="left" w:pos="284"/>
        </w:tabs>
        <w:spacing w:after="240"/>
        <w:ind w:left="0"/>
        <w:contextualSpacing w:val="0"/>
        <w:jc w:val="center"/>
        <w:rPr>
          <w:rFonts w:ascii="Calibri" w:hAnsi="Calibri"/>
          <w:b/>
          <w:sz w:val="24"/>
          <w:szCs w:val="24"/>
        </w:rPr>
      </w:pPr>
      <w:r w:rsidRPr="003E2C25">
        <w:rPr>
          <w:rFonts w:ascii="Calibri" w:hAnsi="Calibri"/>
          <w:b/>
          <w:sz w:val="24"/>
          <w:szCs w:val="24"/>
        </w:rPr>
        <w:t xml:space="preserve">SZCZEGÓŁOWY OPIS PRZEDMIOTU ZAMÓWIENIA  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879"/>
        <w:gridCol w:w="7847"/>
        <w:gridCol w:w="42"/>
        <w:gridCol w:w="1574"/>
        <w:gridCol w:w="1559"/>
        <w:gridCol w:w="1560"/>
      </w:tblGrid>
      <w:tr w:rsidR="007060BB" w:rsidRPr="00FB3E30" w:rsidTr="007060BB">
        <w:trPr>
          <w:trHeight w:val="20"/>
        </w:trPr>
        <w:tc>
          <w:tcPr>
            <w:tcW w:w="810" w:type="dxa"/>
            <w:shd w:val="clear" w:color="auto" w:fill="D9D9D9"/>
            <w:noWrap/>
            <w:vAlign w:val="center"/>
          </w:tcPr>
          <w:p w:rsidR="007060BB" w:rsidRPr="00FB3E30" w:rsidRDefault="007060BB" w:rsidP="004716BB">
            <w:pPr>
              <w:tabs>
                <w:tab w:val="left" w:pos="150"/>
              </w:tabs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B3E30">
              <w:rPr>
                <w:rFonts w:cs="Calibri"/>
                <w:b/>
                <w:szCs w:val="20"/>
              </w:rPr>
              <w:t>L.p.</w:t>
            </w:r>
          </w:p>
        </w:tc>
        <w:tc>
          <w:tcPr>
            <w:tcW w:w="1879" w:type="dxa"/>
            <w:shd w:val="clear" w:color="auto" w:fill="D9D9D9"/>
            <w:noWrap/>
            <w:vAlign w:val="center"/>
          </w:tcPr>
          <w:p w:rsidR="007060BB" w:rsidRPr="00FB3E30" w:rsidRDefault="007060BB" w:rsidP="004716BB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B3E30">
              <w:rPr>
                <w:rFonts w:cs="Calibri"/>
                <w:b/>
                <w:szCs w:val="20"/>
              </w:rPr>
              <w:t>Nazwa</w:t>
            </w:r>
          </w:p>
        </w:tc>
        <w:tc>
          <w:tcPr>
            <w:tcW w:w="7847" w:type="dxa"/>
            <w:shd w:val="clear" w:color="auto" w:fill="D9D9D9"/>
            <w:noWrap/>
            <w:vAlign w:val="bottom"/>
          </w:tcPr>
          <w:p w:rsidR="007060BB" w:rsidRDefault="007060BB" w:rsidP="00E5490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B3E30">
              <w:rPr>
                <w:rFonts w:cs="Calibri"/>
                <w:b/>
                <w:bCs/>
                <w:szCs w:val="20"/>
              </w:rPr>
              <w:t>Minimalne  wymagane parametry/dane techniczne/funkcje</w:t>
            </w:r>
          </w:p>
          <w:p w:rsidR="007060BB" w:rsidRPr="004521AC" w:rsidRDefault="007060BB" w:rsidP="00E5490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Należy przedstawić s</w:t>
            </w:r>
            <w:r w:rsidRPr="004521AC">
              <w:rPr>
                <w:rFonts w:cs="Calibri"/>
                <w:b/>
              </w:rPr>
              <w:t>przęt o równoważnych lub lepszych parametrach</w:t>
            </w:r>
            <w:r>
              <w:rPr>
                <w:rFonts w:cs="Calibri"/>
                <w:b/>
              </w:rPr>
              <w:t>.</w:t>
            </w:r>
          </w:p>
          <w:p w:rsidR="007060BB" w:rsidRPr="00FB3E30" w:rsidRDefault="007060BB" w:rsidP="00E5490F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D9D9D9"/>
            <w:noWrap/>
            <w:vAlign w:val="center"/>
          </w:tcPr>
          <w:p w:rsidR="007060BB" w:rsidRDefault="007060BB" w:rsidP="00544669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B3E30">
              <w:rPr>
                <w:rFonts w:cs="Calibri"/>
                <w:b/>
                <w:szCs w:val="20"/>
              </w:rPr>
              <w:t>Liczba sztuk/</w:t>
            </w:r>
          </w:p>
          <w:p w:rsidR="007060BB" w:rsidRPr="00FB3E30" w:rsidRDefault="007060BB" w:rsidP="00544669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B3E30">
              <w:rPr>
                <w:rFonts w:cs="Calibri"/>
                <w:b/>
                <w:szCs w:val="20"/>
              </w:rPr>
              <w:t>kompletów</w:t>
            </w:r>
            <w:r>
              <w:rPr>
                <w:rFonts w:cs="Calibri"/>
                <w:b/>
                <w:szCs w:val="20"/>
              </w:rPr>
              <w:t>/ zestawów</w:t>
            </w:r>
          </w:p>
        </w:tc>
        <w:tc>
          <w:tcPr>
            <w:tcW w:w="1559" w:type="dxa"/>
            <w:shd w:val="clear" w:color="auto" w:fill="D9D9D9"/>
          </w:tcPr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Cena</w:t>
            </w:r>
          </w:p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jednostkowa</w:t>
            </w:r>
          </w:p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( z VAT )</w:t>
            </w:r>
          </w:p>
          <w:p w:rsidR="007060BB" w:rsidRPr="00FB3E30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za 1 szt. w PLN</w:t>
            </w:r>
          </w:p>
        </w:tc>
        <w:tc>
          <w:tcPr>
            <w:tcW w:w="1560" w:type="dxa"/>
            <w:shd w:val="clear" w:color="auto" w:fill="D9D9D9"/>
          </w:tcPr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Wartość</w:t>
            </w:r>
          </w:p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całkowita</w:t>
            </w:r>
          </w:p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(z VAT ) PLN</w:t>
            </w:r>
          </w:p>
          <w:p w:rsidR="007060BB" w:rsidRPr="00FB3E30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(kol.4 x kol. 5)</w:t>
            </w:r>
          </w:p>
        </w:tc>
      </w:tr>
      <w:tr w:rsidR="007060BB" w:rsidRPr="00FB3E3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FB3E30" w:rsidRDefault="007060BB" w:rsidP="00FB3E30">
            <w:pPr>
              <w:tabs>
                <w:tab w:val="left" w:pos="150"/>
              </w:tabs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</w:t>
            </w:r>
          </w:p>
        </w:tc>
        <w:tc>
          <w:tcPr>
            <w:tcW w:w="1879" w:type="dxa"/>
            <w:shd w:val="clear" w:color="auto" w:fill="D9D9D9"/>
            <w:noWrap/>
          </w:tcPr>
          <w:p w:rsidR="007060BB" w:rsidRPr="00FB3E30" w:rsidRDefault="007060BB" w:rsidP="00FB3E30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</w:t>
            </w:r>
          </w:p>
        </w:tc>
        <w:tc>
          <w:tcPr>
            <w:tcW w:w="7847" w:type="dxa"/>
            <w:shd w:val="clear" w:color="auto" w:fill="D9D9D9"/>
            <w:noWrap/>
          </w:tcPr>
          <w:p w:rsidR="007060BB" w:rsidRPr="00F43C5D" w:rsidRDefault="007060BB" w:rsidP="00F43C5D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3</w:t>
            </w:r>
          </w:p>
        </w:tc>
        <w:tc>
          <w:tcPr>
            <w:tcW w:w="1616" w:type="dxa"/>
            <w:gridSpan w:val="2"/>
            <w:shd w:val="clear" w:color="auto" w:fill="D9D9D9"/>
          </w:tcPr>
          <w:p w:rsidR="007060BB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7060BB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5</w:t>
            </w:r>
          </w:p>
        </w:tc>
        <w:tc>
          <w:tcPr>
            <w:tcW w:w="1560" w:type="dxa"/>
            <w:shd w:val="clear" w:color="auto" w:fill="D9D9D9"/>
          </w:tcPr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6</w:t>
            </w:r>
          </w:p>
        </w:tc>
      </w:tr>
      <w:tr w:rsidR="007060BB" w:rsidRPr="00FB3E30" w:rsidTr="007060BB">
        <w:trPr>
          <w:trHeight w:val="20"/>
        </w:trPr>
        <w:tc>
          <w:tcPr>
            <w:tcW w:w="15271" w:type="dxa"/>
            <w:gridSpan w:val="7"/>
            <w:noWrap/>
          </w:tcPr>
          <w:p w:rsidR="007060BB" w:rsidRPr="00FB3E30" w:rsidRDefault="007060BB" w:rsidP="00F43C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333E18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cs="Calibri"/>
              </w:rPr>
            </w:pPr>
          </w:p>
        </w:tc>
        <w:tc>
          <w:tcPr>
            <w:tcW w:w="1879" w:type="dxa"/>
            <w:noWrap/>
            <w:vAlign w:val="center"/>
          </w:tcPr>
          <w:p w:rsidR="007060BB" w:rsidRPr="004604B0" w:rsidRDefault="007060BB" w:rsidP="00333E18">
            <w:pPr>
              <w:rPr>
                <w:b/>
              </w:rPr>
            </w:pPr>
            <w:r w:rsidRPr="00333E18">
              <w:rPr>
                <w:b/>
              </w:rPr>
              <w:t>1.Centrum druku (drukarka sieci</w:t>
            </w:r>
            <w:r w:rsidRPr="00333E18">
              <w:rPr>
                <w:b/>
              </w:rPr>
              <w:t>o</w:t>
            </w:r>
            <w:r w:rsidRPr="00333E18">
              <w:rPr>
                <w:b/>
              </w:rPr>
              <w:t>wa) - sala wykł</w:t>
            </w:r>
            <w:r w:rsidRPr="00333E18">
              <w:rPr>
                <w:b/>
              </w:rPr>
              <w:t>a</w:t>
            </w:r>
            <w:r w:rsidRPr="00333E18">
              <w:rPr>
                <w:b/>
              </w:rPr>
              <w:t>dowo-</w:t>
            </w:r>
            <w:r w:rsidRPr="00333E18">
              <w:rPr>
                <w:b/>
              </w:rPr>
              <w:lastRenderedPageBreak/>
              <w:t>konferencyjna</w:t>
            </w:r>
          </w:p>
        </w:tc>
        <w:tc>
          <w:tcPr>
            <w:tcW w:w="7889" w:type="dxa"/>
            <w:gridSpan w:val="2"/>
            <w:noWrap/>
          </w:tcPr>
          <w:p w:rsidR="007060BB" w:rsidRPr="00507DDA" w:rsidRDefault="00342332" w:rsidP="00333E18">
            <w:pPr>
              <w:spacing w:after="0"/>
              <w:rPr>
                <w:rFonts w:cstheme="minorHAnsi"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lastRenderedPageBreak/>
              <w:fldChar w:fldCharType="begin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instrText xml:space="preserve"> HYPERLINK "javascript:%20void(0);" </w:instrTex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separate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  <w:t>Dane techniczne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end"/>
            </w:r>
            <w:r w:rsidR="00983354" w:rsidRPr="00507DD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>Cykl rob</w:t>
            </w:r>
            <w:r w:rsidR="007060BB">
              <w:rPr>
                <w:rFonts w:cstheme="minorHAnsi"/>
                <w:sz w:val="20"/>
                <w:szCs w:val="20"/>
                <w:lang w:eastAsia="pl-PL"/>
              </w:rPr>
              <w:t>oczy (miesięczny, format A4): powyżej 75</w:t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 xml:space="preserve"> 000 stron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Technologia druku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Druk laserowy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Ja</w:t>
            </w:r>
            <w:r>
              <w:rPr>
                <w:rFonts w:cstheme="minorHAnsi"/>
                <w:sz w:val="20"/>
                <w:szCs w:val="20"/>
                <w:lang w:eastAsia="pl-PL"/>
              </w:rPr>
              <w:t>kość druku w czerni 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1200 × 1200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dpi</w:t>
            </w:r>
            <w:proofErr w:type="spellEnd"/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lastRenderedPageBreak/>
              <w:t>Technologie w zakresie rozdzielczości druku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Technologia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ReCP</w:t>
            </w:r>
            <w:proofErr w:type="spellEnd"/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Języki drukowania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SPL, PCL5, PCL6, PS3, PDF V1.7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Wyświetlacz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2-cyfrowy wyświetlacz LCD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Szybkość procesora: 600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MHz</w:t>
            </w:r>
            <w:proofErr w:type="spellEnd"/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begin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instrText xml:space="preserve"> HYPERLINK "javascript:%20void(0);" </w:instrTex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separate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  <w:t>Funkcje łączności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end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br/>
              <w:t xml:space="preserve">Drukowanie za pomocą funkcji </w:t>
            </w:r>
            <w:proofErr w:type="spellStart"/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>Wireless</w:t>
            </w:r>
            <w:proofErr w:type="spellEnd"/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>Direct</w:t>
            </w:r>
            <w:proofErr w:type="spellEnd"/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="007060BB" w:rsidRPr="00B75C57">
              <w:rPr>
                <w:rFonts w:cstheme="minorHAnsi"/>
                <w:b/>
                <w:sz w:val="20"/>
                <w:szCs w:val="20"/>
                <w:lang w:eastAsia="pl-PL"/>
              </w:rPr>
              <w:t>Możliwości sieciowe</w:t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7060BB"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 xml:space="preserve">Przez wbudowany interfejs Ethernet 10/100 </w:t>
            </w:r>
            <w:proofErr w:type="spellStart"/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>Base-TX</w:t>
            </w:r>
            <w:proofErr w:type="spellEnd"/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B75C57">
              <w:rPr>
                <w:rFonts w:cstheme="minorHAnsi"/>
                <w:b/>
                <w:sz w:val="20"/>
                <w:szCs w:val="20"/>
                <w:lang w:eastAsia="pl-PL"/>
              </w:rPr>
              <w:t>Możliwość pracy bezprzewodowej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wbudowana karta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Wi-Fi</w:t>
            </w:r>
            <w:proofErr w:type="spellEnd"/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802.11 b/g/n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B75C57">
              <w:rPr>
                <w:rFonts w:cstheme="minorHAnsi"/>
                <w:b/>
                <w:sz w:val="20"/>
                <w:szCs w:val="20"/>
                <w:lang w:eastAsia="pl-PL"/>
              </w:rPr>
              <w:t>Łączność: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, tryb standardowy 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Port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Hi-Speed</w:t>
            </w:r>
            <w:proofErr w:type="spellEnd"/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USB 2.0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B75C57">
              <w:rPr>
                <w:rFonts w:cstheme="minorHAnsi"/>
                <w:b/>
                <w:sz w:val="20"/>
                <w:szCs w:val="20"/>
                <w:lang w:eastAsia="pl-PL"/>
              </w:rPr>
              <w:t xml:space="preserve">wbudowany port sieciowy 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Fast Ethernet 10/100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Base-TX</w:t>
            </w:r>
            <w:proofErr w:type="spellEnd"/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B75C57">
              <w:rPr>
                <w:rFonts w:cstheme="minorHAnsi"/>
                <w:b/>
                <w:sz w:val="20"/>
                <w:szCs w:val="20"/>
                <w:lang w:eastAsia="pl-PL"/>
              </w:rPr>
              <w:t>wbudowana karta sieciowa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Wi-Fi</w:t>
            </w:r>
            <w:proofErr w:type="spellEnd"/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802.11 b/g/n</w:t>
            </w:r>
          </w:p>
          <w:p w:rsidR="007060BB" w:rsidRPr="00B75C57" w:rsidRDefault="007060BB" w:rsidP="00333E18">
            <w:pPr>
              <w:spacing w:after="0"/>
              <w:rPr>
                <w:rFonts w:cstheme="minorHAnsi"/>
                <w:b/>
                <w:color w:val="365F91" w:themeColor="accent1" w:themeShade="BF"/>
                <w:sz w:val="20"/>
                <w:szCs w:val="20"/>
                <w:lang w:eastAsia="pl-PL"/>
              </w:rPr>
            </w:pPr>
            <w:r w:rsidRPr="00B75C57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eastAsia="pl-PL"/>
              </w:rPr>
              <w:t>Zgodność z systemami operacyjnymi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Windows 10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(32/64-bitowy), 2008 Server (32/64-bitowy), </w:t>
            </w:r>
            <w:proofErr w:type="spellStart"/>
            <w:r>
              <w:rPr>
                <w:rFonts w:cstheme="minorHAnsi"/>
                <w:sz w:val="20"/>
                <w:szCs w:val="20"/>
                <w:lang w:eastAsia="pl-PL"/>
              </w:rPr>
              <w:t>windows</w:t>
            </w:r>
            <w:proofErr w:type="spellEnd"/>
            <w:r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>7 (32/64-bitowy), 2008 Server R2, 10 (32/64-bitowy), 2012 Server, 2016 Server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br/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begin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instrText xml:space="preserve"> HYPERLINK "javascript:%20void(0);" </w:instrTex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separate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  <w:t>Dane dotyczące pamięci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end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t xml:space="preserve">Standardowa pojemność pamięci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128 MB </w:t>
            </w:r>
            <w:r w:rsidR="00342332" w:rsidRPr="00507DDA">
              <w:rPr>
                <w:rFonts w:cstheme="minorHAnsi"/>
                <w:sz w:val="20"/>
                <w:szCs w:val="20"/>
                <w:lang w:eastAsia="pl-PL"/>
              </w:rPr>
              <w:fldChar w:fldCharType="begin"/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instrText xml:space="preserve"> HYPERLINK "javascript:%20void(0);" </w:instrText>
            </w:r>
            <w:r w:rsidR="00342332" w:rsidRPr="00507DDA">
              <w:rPr>
                <w:rFonts w:cstheme="minorHAnsi"/>
                <w:sz w:val="20"/>
                <w:szCs w:val="20"/>
                <w:lang w:eastAsia="pl-PL"/>
              </w:rPr>
              <w:fldChar w:fldCharType="separate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  <w:t>Obsługa papieru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end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Maksymalna pojemność odbiornika (arkusze)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Do 150 arkuszy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Drukowanie dwustronne 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>Automatyczny (standardowo)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Obsługiwane formaty nośników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Podajnik 1: A4, A5, A6, B5 (ISO), B5 (JIS),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Oficio</w:t>
            </w:r>
            <w:proofErr w:type="spellEnd"/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, koperta (DL, C5, C6), podajnik 2: A4, A5, A6, B5 (ISO), B5 (JIS), 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Oficio</w:t>
            </w:r>
            <w:proofErr w:type="spellEnd"/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Rozmiary nośników, do dostosowania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Podajnik 1: od 76 × 127 do 216 × 356 mm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Nośniki 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Zwykły, gruby, cienki, bawełniany, kolorowy, wstępnie zadrukowany, makulaturowy, etykiety, karton, blankietowy, archiwalny, koperty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Obsługiwane gramatury nośników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Podajnik 1: Od 60 do 163 g/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m²</w:t>
            </w:r>
            <w:proofErr w:type="spellEnd"/>
            <w:r w:rsidRPr="00507DDA">
              <w:rPr>
                <w:rFonts w:cstheme="minorHAnsi"/>
                <w:sz w:val="20"/>
                <w:szCs w:val="20"/>
                <w:lang w:eastAsia="pl-PL"/>
              </w:rPr>
              <w:t>; Podajnik 2: Od 60 do 163 g/</w:t>
            </w:r>
            <w:proofErr w:type="spellStart"/>
            <w:r w:rsidRPr="00507DDA">
              <w:rPr>
                <w:rFonts w:cstheme="minorHAnsi"/>
                <w:sz w:val="20"/>
                <w:szCs w:val="20"/>
                <w:lang w:eastAsia="pl-PL"/>
              </w:rPr>
              <w:t>m²</w:t>
            </w:r>
            <w:proofErr w:type="spellEnd"/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lastRenderedPageBreak/>
              <w:fldChar w:fldCharType="begin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instrText xml:space="preserve"> HYPERLINK "javascript:%20void(0);" </w:instrTex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separate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  <w:t>Wymagania dotyczące zasilania i eksploatacji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end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Zasilanie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 napięcie wejś</w:t>
            </w:r>
            <w:r>
              <w:rPr>
                <w:rFonts w:cstheme="minorHAnsi"/>
                <w:sz w:val="20"/>
                <w:szCs w:val="20"/>
                <w:lang w:eastAsia="pl-PL"/>
              </w:rPr>
              <w:t>ciowe 220 V: 220–240 V AC, 50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Hz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Zakres temperatur podczas eksploatacji 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Od 10 do 30°C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Dopuszczalna wilgotność względna podczas eksploatacji 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Wilgotność względna od 20 do 70% (bez kondensacji) 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begin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instrText xml:space="preserve"> HYPERLINK "javascript:%20void(0);" </w:instrTex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separate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  <w:t>Wymiary i waga</w:t>
            </w:r>
            <w:r w:rsidR="00342332" w:rsidRPr="00507DDA">
              <w:rPr>
                <w:rFonts w:cstheme="minorHAnsi"/>
                <w:sz w:val="20"/>
                <w:szCs w:val="20"/>
                <w:lang w:eastAsia="pl-PL"/>
              </w:rPr>
              <w:fldChar w:fldCharType="end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Minimalne wymiary (szer. x głęb. x wys.) </w:t>
            </w:r>
          </w:p>
          <w:p w:rsidR="007060BB" w:rsidRPr="00983354" w:rsidRDefault="007060BB" w:rsidP="0098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36</w:t>
            </w:r>
            <w:r>
              <w:rPr>
                <w:rFonts w:cstheme="minorHAnsi"/>
                <w:sz w:val="20"/>
                <w:szCs w:val="20"/>
                <w:lang w:eastAsia="pl-PL"/>
              </w:rPr>
              <w:t>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× 36</w:t>
            </w:r>
            <w:r>
              <w:rPr>
                <w:rFonts w:cstheme="minorHAnsi"/>
                <w:sz w:val="20"/>
                <w:szCs w:val="20"/>
                <w:lang w:eastAsia="pl-PL"/>
              </w:rPr>
              <w:t>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>,6 × 26</w:t>
            </w:r>
            <w:r>
              <w:rPr>
                <w:rFonts w:cstheme="minorHAnsi"/>
                <w:sz w:val="20"/>
                <w:szCs w:val="20"/>
                <w:lang w:eastAsia="pl-PL"/>
              </w:rPr>
              <w:t>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mm </w:t>
            </w:r>
            <w:r w:rsidR="00983354"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="00BD1774"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="00BD1774">
              <w:rPr>
                <w:rFonts w:ascii="Arial" w:hAnsi="Arial" w:cs="Arial"/>
                <w:sz w:val="26"/>
                <w:szCs w:val="26"/>
                <w:lang w:eastAsia="pl-PL"/>
              </w:rPr>
              <w:t>±</w:t>
            </w:r>
            <w:r w:rsidR="00BD1774">
              <w:rPr>
                <w:rFonts w:cstheme="minorHAnsi"/>
                <w:sz w:val="20"/>
                <w:szCs w:val="20"/>
                <w:lang w:eastAsia="pl-PL"/>
              </w:rPr>
              <w:t>10%)</w:t>
            </w:r>
            <w:r w:rsidR="00BD1774" w:rsidRPr="002A01EC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 </w:t>
            </w:r>
            <w:r w:rsidR="00983354">
              <w:rPr>
                <w:rFonts w:cstheme="minorHAnsi"/>
                <w:sz w:val="20"/>
                <w:szCs w:val="20"/>
                <w:lang w:eastAsia="pl-PL"/>
              </w:rPr>
              <w:t>do każdego wymiaru)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Wymiary maksymalne (szer. x głęb. x wys.)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3</w:t>
            </w:r>
            <w:r>
              <w:rPr>
                <w:rFonts w:cstheme="minorHAnsi"/>
                <w:sz w:val="20"/>
                <w:szCs w:val="20"/>
                <w:lang w:eastAsia="pl-PL"/>
              </w:rPr>
              <w:t>70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× 4</w:t>
            </w:r>
            <w:r>
              <w:rPr>
                <w:rFonts w:cstheme="minorHAnsi"/>
                <w:sz w:val="20"/>
                <w:szCs w:val="20"/>
                <w:lang w:eastAsia="pl-PL"/>
              </w:rPr>
              <w:t>50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>,2 × 4</w:t>
            </w:r>
            <w:r>
              <w:rPr>
                <w:rFonts w:cstheme="minorHAnsi"/>
                <w:sz w:val="20"/>
                <w:szCs w:val="20"/>
                <w:lang w:eastAsia="pl-PL"/>
              </w:rPr>
              <w:t>10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,2 mm </w:t>
            </w:r>
            <w:r w:rsidR="00983354"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="00BD1774"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="00BD1774">
              <w:rPr>
                <w:rFonts w:ascii="Arial" w:hAnsi="Arial" w:cs="Arial"/>
                <w:sz w:val="26"/>
                <w:szCs w:val="26"/>
                <w:lang w:eastAsia="pl-PL"/>
              </w:rPr>
              <w:t>±</w:t>
            </w:r>
            <w:r w:rsidR="00BD1774">
              <w:rPr>
                <w:rFonts w:cstheme="minorHAnsi"/>
                <w:sz w:val="20"/>
                <w:szCs w:val="20"/>
                <w:lang w:eastAsia="pl-PL"/>
              </w:rPr>
              <w:t>10%)</w:t>
            </w:r>
            <w:r w:rsidR="00BD1774" w:rsidRPr="002A01EC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 </w:t>
            </w:r>
            <w:r w:rsidR="00983354">
              <w:rPr>
                <w:rFonts w:cstheme="minorHAnsi"/>
                <w:sz w:val="20"/>
                <w:szCs w:val="20"/>
                <w:lang w:eastAsia="pl-PL"/>
              </w:rPr>
              <w:t>do każdego wymiaru)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>Wa</w:t>
            </w:r>
            <w:r w:rsidR="00643EF3">
              <w:rPr>
                <w:rFonts w:cstheme="minorHAnsi"/>
                <w:sz w:val="20"/>
                <w:szCs w:val="20"/>
                <w:lang w:eastAsia="pl-PL"/>
              </w:rPr>
              <w:t xml:space="preserve">ga : </w:t>
            </w:r>
            <w:r>
              <w:rPr>
                <w:rFonts w:cstheme="minorHAnsi"/>
                <w:sz w:val="20"/>
                <w:szCs w:val="20"/>
                <w:lang w:eastAsia="pl-PL"/>
              </w:rPr>
              <w:t>do 11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 kg 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begin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instrText xml:space="preserve"> HYPERLINK "javascript:%20void(0);" </w:instrTex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separate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</w:pPr>
            <w:r w:rsidRPr="00507DDA"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  <w:t>W zestawie</w:t>
            </w:r>
          </w:p>
          <w:p w:rsidR="007060BB" w:rsidRPr="00507DDA" w:rsidRDefault="00342332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end"/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Zawartość 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>Pr</w:t>
            </w:r>
            <w:r>
              <w:rPr>
                <w:rFonts w:cstheme="minorHAnsi"/>
              </w:rPr>
              <w:t>zewód zasilający (1 lub więcej)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>Wkład z czarnym tonerem (ok. 3000</w:t>
            </w:r>
            <w:r>
              <w:rPr>
                <w:rFonts w:cstheme="minorHAnsi"/>
              </w:rPr>
              <w:t xml:space="preserve"> stron)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Podręcznik użytkownika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 xml:space="preserve">CD </w:t>
            </w:r>
            <w:r>
              <w:rPr>
                <w:rFonts w:cstheme="minorHAnsi"/>
              </w:rPr>
              <w:t>z sterownikami</w:t>
            </w:r>
          </w:p>
          <w:p w:rsidR="007060BB" w:rsidRPr="00DA70E2" w:rsidRDefault="007060BB" w:rsidP="0092269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 xml:space="preserve">Kabel w zestawie </w:t>
            </w:r>
            <w:r w:rsidRPr="00DA70E2">
              <w:rPr>
                <w:rFonts w:cstheme="minorHAnsi"/>
              </w:rPr>
              <w:t xml:space="preserve"> 1 przewód USB 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 xml:space="preserve">Zapasowy wkład z czarnym tonerem na co najmniej 10000 stron przy wypełnieniu 5% - wymagana zgodność producenta drukarki i zapasowego </w:t>
            </w:r>
            <w:proofErr w:type="spellStart"/>
            <w:r w:rsidRPr="00423FE3">
              <w:rPr>
                <w:rFonts w:cstheme="minorHAnsi"/>
              </w:rPr>
              <w:t>toneru</w:t>
            </w:r>
            <w:proofErr w:type="spellEnd"/>
            <w:r w:rsidRPr="00423FE3">
              <w:rPr>
                <w:rFonts w:cstheme="minorHAnsi"/>
              </w:rPr>
              <w:t xml:space="preserve">. </w:t>
            </w:r>
          </w:p>
          <w:p w:rsidR="007060BB" w:rsidRPr="00507DDA" w:rsidRDefault="007060BB" w:rsidP="00333E1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060BB" w:rsidRPr="004604B0" w:rsidRDefault="007060BB" w:rsidP="00333E18">
            <w:pPr>
              <w:spacing w:after="0" w:line="240" w:lineRule="auto"/>
              <w:ind w:left="360"/>
            </w:pPr>
          </w:p>
        </w:tc>
        <w:tc>
          <w:tcPr>
            <w:tcW w:w="1574" w:type="dxa"/>
            <w:noWrap/>
          </w:tcPr>
          <w:p w:rsidR="007060BB" w:rsidRPr="004604B0" w:rsidRDefault="007060BB" w:rsidP="00BC0BAA">
            <w:pPr>
              <w:spacing w:after="0"/>
              <w:jc w:val="center"/>
            </w:pPr>
            <w:r w:rsidRPr="004604B0">
              <w:lastRenderedPageBreak/>
              <w:t xml:space="preserve">1 </w:t>
            </w:r>
            <w:r>
              <w:t>komplet</w:t>
            </w:r>
          </w:p>
        </w:tc>
        <w:tc>
          <w:tcPr>
            <w:tcW w:w="1559" w:type="dxa"/>
          </w:tcPr>
          <w:p w:rsidR="007060BB" w:rsidRPr="004604B0" w:rsidRDefault="007060BB" w:rsidP="00333E1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333E1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cantSplit/>
          <w:trHeight w:val="1134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333E18">
            <w:r w:rsidRPr="004604B0">
              <w:lastRenderedPageBreak/>
              <w:t xml:space="preserve">Ad.1. </w:t>
            </w:r>
          </w:p>
        </w:tc>
        <w:tc>
          <w:tcPr>
            <w:tcW w:w="14461" w:type="dxa"/>
            <w:gridSpan w:val="6"/>
            <w:noWrap/>
          </w:tcPr>
          <w:p w:rsidR="007060BB" w:rsidRPr="004604B0" w:rsidRDefault="007060BB" w:rsidP="00333E18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  <w:bCs/>
                <w:sz w:val="20"/>
                <w:szCs w:val="20"/>
              </w:rPr>
              <w:t>Typ, model, nazwa producenta: …………………………………………………………………………………………………………………………………………………………………………………………………… * spełnia wyżej wymienione parametry / jest równoważny………………………………………………………………………………………………………….( *niepotrzebne skreślić !)                                                                                                                                       ( opis parametrów technicznych )</w:t>
            </w:r>
          </w:p>
        </w:tc>
      </w:tr>
      <w:tr w:rsidR="007060BB" w:rsidRPr="004604B0" w:rsidTr="00983354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cs="Calibri"/>
              </w:rPr>
            </w:pPr>
          </w:p>
        </w:tc>
        <w:tc>
          <w:tcPr>
            <w:tcW w:w="1879" w:type="dxa"/>
            <w:noWrap/>
          </w:tcPr>
          <w:p w:rsidR="007060BB" w:rsidRPr="008A68F2" w:rsidRDefault="007060BB" w:rsidP="00B00119">
            <w:pPr>
              <w:jc w:val="center"/>
              <w:rPr>
                <w:b/>
              </w:rPr>
            </w:pPr>
            <w:r w:rsidRPr="00B00119">
              <w:rPr>
                <w:b/>
              </w:rPr>
              <w:t>Drukarka laser A3 – pracownia</w:t>
            </w:r>
          </w:p>
        </w:tc>
        <w:tc>
          <w:tcPr>
            <w:tcW w:w="7889" w:type="dxa"/>
            <w:gridSpan w:val="2"/>
            <w:noWrap/>
          </w:tcPr>
          <w:p w:rsidR="007060BB" w:rsidRPr="004A2045" w:rsidRDefault="007060BB" w:rsidP="00B00119">
            <w:pPr>
              <w:rPr>
                <w:b/>
              </w:rPr>
            </w:pPr>
            <w:r w:rsidRPr="004A2045">
              <w:rPr>
                <w:b/>
              </w:rPr>
              <w:t>Parametry ogólne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11"/>
              </w:numPr>
            </w:pPr>
            <w:r>
              <w:t>Przeznaczenie do druku tylko mono - tekst i grafika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lastRenderedPageBreak/>
              <w:t>r</w:t>
            </w:r>
            <w:r w:rsidRPr="004A2045">
              <w:rPr>
                <w:sz w:val="18"/>
                <w:szCs w:val="18"/>
              </w:rPr>
              <w:t>odzaj urządzenia jednofunkcyjne - tylko funkcja druku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technologia druku laserowa monochromatyczna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format A3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miesięczne obciążenie powyżej 290000 stron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wydajność zasobnika startowego</w:t>
            </w:r>
            <w:r w:rsidR="007575D0">
              <w:rPr>
                <w:sz w:val="18"/>
                <w:szCs w:val="18"/>
              </w:rPr>
              <w:t xml:space="preserve"> od 20</w:t>
            </w:r>
            <w:r w:rsidRPr="004A2045">
              <w:rPr>
                <w:sz w:val="18"/>
                <w:szCs w:val="18"/>
              </w:rPr>
              <w:t>000 str. A4 (wg normy producenta, wydruk ciągły)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wydajność standardowa do 32500 str. A4 (wg normy producenta, wydruk ciągły)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pamięć RAM 512 MB</w:t>
            </w:r>
          </w:p>
          <w:p w:rsidR="007060BB" w:rsidRPr="004A2045" w:rsidRDefault="00983354" w:rsidP="0092269D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hałasu max 57</w:t>
            </w:r>
            <w:r w:rsidR="007060BB" w:rsidRPr="004A2045">
              <w:rPr>
                <w:sz w:val="18"/>
                <w:szCs w:val="18"/>
              </w:rPr>
              <w:t xml:space="preserve"> </w:t>
            </w:r>
            <w:proofErr w:type="spellStart"/>
            <w:r w:rsidR="007060BB" w:rsidRPr="004A2045">
              <w:rPr>
                <w:sz w:val="18"/>
                <w:szCs w:val="18"/>
              </w:rPr>
              <w:t>dB</w:t>
            </w:r>
            <w:proofErr w:type="spellEnd"/>
          </w:p>
          <w:p w:rsidR="007060BB" w:rsidRPr="00973241" w:rsidRDefault="007060BB" w:rsidP="00B00119">
            <w:pPr>
              <w:rPr>
                <w:b/>
                <w:sz w:val="18"/>
                <w:szCs w:val="18"/>
              </w:rPr>
            </w:pPr>
            <w:r w:rsidRPr="00973241">
              <w:rPr>
                <w:b/>
                <w:sz w:val="18"/>
                <w:szCs w:val="18"/>
              </w:rPr>
              <w:t>Parametry Druku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23FE3">
              <w:rPr>
                <w:sz w:val="18"/>
                <w:szCs w:val="18"/>
              </w:rPr>
              <w:t xml:space="preserve">rozdzielczość druku mono 1200x1200 </w:t>
            </w:r>
            <w:proofErr w:type="spellStart"/>
            <w:r w:rsidRPr="00423FE3">
              <w:rPr>
                <w:sz w:val="18"/>
                <w:szCs w:val="18"/>
              </w:rPr>
              <w:t>dpi</w:t>
            </w:r>
            <w:proofErr w:type="spellEnd"/>
          </w:p>
          <w:p w:rsidR="007060BB" w:rsidRPr="00423FE3" w:rsidRDefault="007060BB" w:rsidP="0092269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23FE3">
              <w:rPr>
                <w:sz w:val="18"/>
                <w:szCs w:val="18"/>
              </w:rPr>
              <w:t>szybkość drukowania mono do 55 stron A4/min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23FE3">
              <w:rPr>
                <w:sz w:val="18"/>
                <w:szCs w:val="18"/>
              </w:rPr>
              <w:t>czas wydruku pierwszej strony do 5.5 sekund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23FE3">
              <w:rPr>
                <w:sz w:val="18"/>
                <w:szCs w:val="18"/>
              </w:rPr>
              <w:t>automatyczny druk dwustronny tak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23FE3">
              <w:rPr>
                <w:sz w:val="18"/>
                <w:szCs w:val="18"/>
              </w:rPr>
              <w:t>marginesy górny 4.2 mm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23FE3">
              <w:rPr>
                <w:sz w:val="18"/>
                <w:szCs w:val="18"/>
              </w:rPr>
              <w:t>dolny 3 mm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23FE3">
              <w:rPr>
                <w:sz w:val="18"/>
                <w:szCs w:val="18"/>
              </w:rPr>
              <w:t>lewy 3 mm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23FE3">
              <w:rPr>
                <w:sz w:val="18"/>
                <w:szCs w:val="18"/>
              </w:rPr>
              <w:t>prawy 3 mm</w:t>
            </w:r>
          </w:p>
          <w:p w:rsidR="007060BB" w:rsidRPr="00973241" w:rsidRDefault="007060BB" w:rsidP="00B00119">
            <w:pPr>
              <w:rPr>
                <w:b/>
                <w:sz w:val="18"/>
                <w:szCs w:val="18"/>
              </w:rPr>
            </w:pPr>
            <w:r w:rsidRPr="00973241">
              <w:rPr>
                <w:b/>
                <w:sz w:val="18"/>
                <w:szCs w:val="18"/>
              </w:rPr>
              <w:t>Obsługa Nośników</w:t>
            </w:r>
          </w:p>
          <w:p w:rsidR="007060BB" w:rsidRPr="00E15BDA" w:rsidRDefault="007060BB" w:rsidP="0092269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15BDA">
              <w:rPr>
                <w:sz w:val="18"/>
                <w:szCs w:val="18"/>
              </w:rPr>
              <w:t>gramatura dla podajnika standardowego do 256 g/</w:t>
            </w:r>
            <w:proofErr w:type="spellStart"/>
            <w:r w:rsidRPr="00E15BDA">
              <w:rPr>
                <w:sz w:val="18"/>
                <w:szCs w:val="18"/>
              </w:rPr>
              <w:t>m²</w:t>
            </w:r>
            <w:proofErr w:type="spellEnd"/>
          </w:p>
          <w:p w:rsidR="007060BB" w:rsidRPr="00E15BDA" w:rsidRDefault="007060BB" w:rsidP="0092269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15BDA">
              <w:rPr>
                <w:sz w:val="18"/>
                <w:szCs w:val="18"/>
              </w:rPr>
              <w:t>maksymalna gramatura papieru do 256 g/</w:t>
            </w:r>
            <w:proofErr w:type="spellStart"/>
            <w:r w:rsidRPr="00E15BDA">
              <w:rPr>
                <w:sz w:val="18"/>
                <w:szCs w:val="18"/>
              </w:rPr>
              <w:t>m²</w:t>
            </w:r>
            <w:proofErr w:type="spellEnd"/>
          </w:p>
          <w:p w:rsidR="007060BB" w:rsidRPr="00E15BDA" w:rsidRDefault="007060BB" w:rsidP="0092269D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15BDA">
              <w:rPr>
                <w:sz w:val="18"/>
                <w:szCs w:val="18"/>
              </w:rPr>
              <w:t>ilość podajników w standardzie 3</w:t>
            </w:r>
          </w:p>
          <w:p w:rsidR="007060BB" w:rsidRPr="00973241" w:rsidRDefault="007060BB" w:rsidP="00B00119">
            <w:pPr>
              <w:rPr>
                <w:b/>
                <w:sz w:val="18"/>
                <w:szCs w:val="18"/>
              </w:rPr>
            </w:pPr>
            <w:r w:rsidRPr="00973241">
              <w:rPr>
                <w:b/>
                <w:sz w:val="18"/>
                <w:szCs w:val="18"/>
              </w:rPr>
              <w:t>obsługiwane rodzaje nośników papier zwykły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karton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koperty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folie przezroczyste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Etykiety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obsługiwane formaty nośników koperty (10, 7 3/4, 9, B5, C5, DL)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A3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A4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A5</w:t>
            </w:r>
          </w:p>
          <w:p w:rsidR="007060BB" w:rsidRPr="00973241" w:rsidRDefault="007060BB" w:rsidP="00B00119">
            <w:pPr>
              <w:rPr>
                <w:b/>
                <w:sz w:val="18"/>
                <w:szCs w:val="18"/>
              </w:rPr>
            </w:pPr>
            <w:r w:rsidRPr="00973241">
              <w:rPr>
                <w:b/>
                <w:sz w:val="18"/>
                <w:szCs w:val="18"/>
              </w:rPr>
              <w:t>Komunikacja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973241">
              <w:rPr>
                <w:sz w:val="18"/>
                <w:szCs w:val="18"/>
              </w:rPr>
              <w:t>ethernet</w:t>
            </w:r>
            <w:proofErr w:type="spellEnd"/>
            <w:r w:rsidRPr="00973241">
              <w:rPr>
                <w:sz w:val="18"/>
                <w:szCs w:val="18"/>
              </w:rPr>
              <w:t xml:space="preserve"> - druk w sieci LAN</w:t>
            </w:r>
          </w:p>
          <w:p w:rsidR="007060BB" w:rsidRPr="00973241" w:rsidRDefault="007060BB" w:rsidP="0092269D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73241">
              <w:rPr>
                <w:sz w:val="18"/>
                <w:szCs w:val="18"/>
              </w:rPr>
              <w:t>standardowe rozwiązania komunikacyjne USB (</w:t>
            </w:r>
            <w:proofErr w:type="spellStart"/>
            <w:r w:rsidRPr="00973241">
              <w:rPr>
                <w:sz w:val="18"/>
                <w:szCs w:val="18"/>
              </w:rPr>
              <w:t>Hi-Speed</w:t>
            </w:r>
            <w:proofErr w:type="spellEnd"/>
            <w:r w:rsidRPr="00973241">
              <w:rPr>
                <w:sz w:val="18"/>
                <w:szCs w:val="18"/>
              </w:rPr>
              <w:t>, Typ: A, B, 2.0)</w:t>
            </w:r>
          </w:p>
          <w:p w:rsidR="007060BB" w:rsidRPr="00973241" w:rsidRDefault="007060BB" w:rsidP="00B00119">
            <w:pPr>
              <w:rPr>
                <w:b/>
                <w:sz w:val="18"/>
                <w:szCs w:val="18"/>
              </w:rPr>
            </w:pPr>
            <w:r w:rsidRPr="00973241">
              <w:rPr>
                <w:b/>
                <w:sz w:val="18"/>
                <w:szCs w:val="18"/>
              </w:rPr>
              <w:t>Wymiary i Waga</w:t>
            </w:r>
          </w:p>
          <w:p w:rsidR="007060BB" w:rsidRPr="00E15BDA" w:rsidRDefault="00396EC8" w:rsidP="0092269D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produktu (netto) do  80</w:t>
            </w:r>
            <w:r w:rsidR="007060BB" w:rsidRPr="00E15BDA">
              <w:rPr>
                <w:sz w:val="18"/>
                <w:szCs w:val="18"/>
              </w:rPr>
              <w:t xml:space="preserve"> kg</w:t>
            </w:r>
          </w:p>
          <w:p w:rsidR="00396EC8" w:rsidRPr="00E15BDA" w:rsidRDefault="00396EC8" w:rsidP="0092269D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Wymiary </w:t>
            </w:r>
          </w:p>
          <w:p w:rsidR="007060BB" w:rsidRPr="00E15BDA" w:rsidRDefault="007060BB" w:rsidP="0092269D">
            <w:pPr>
              <w:pStyle w:val="Akapitzlist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 w:rsidRPr="00E15BDA">
              <w:rPr>
                <w:sz w:val="18"/>
                <w:szCs w:val="18"/>
              </w:rPr>
              <w:t>szerokość produktu 615 mm (953 mm - rozłożone tace)</w:t>
            </w:r>
          </w:p>
          <w:p w:rsidR="007060BB" w:rsidRPr="004A2045" w:rsidRDefault="007060BB" w:rsidP="0092269D">
            <w:pPr>
              <w:pStyle w:val="Akapitzlist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głębokość produktu 697 mm (1127 mm - rozłożone tace)</w:t>
            </w:r>
          </w:p>
          <w:p w:rsidR="007060BB" w:rsidRPr="004A2045" w:rsidRDefault="007060BB" w:rsidP="0092269D">
            <w:pPr>
              <w:pStyle w:val="Akapitzlist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lastRenderedPageBreak/>
              <w:t>wysokość produktu 770 mm (762 mm - rozłożone tace)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 xml:space="preserve">Warunki </w:t>
            </w:r>
            <w:proofErr w:type="spellStart"/>
            <w:r w:rsidRPr="004A2045">
              <w:rPr>
                <w:sz w:val="18"/>
                <w:szCs w:val="18"/>
              </w:rPr>
              <w:t>Środowiskowe:dopuszczalna</w:t>
            </w:r>
            <w:proofErr w:type="spellEnd"/>
            <w:r w:rsidRPr="004A2045">
              <w:rPr>
                <w:sz w:val="18"/>
                <w:szCs w:val="18"/>
              </w:rPr>
              <w:t xml:space="preserve"> wilgotność względna podczas eksploatacji min 15 %</w:t>
            </w:r>
          </w:p>
          <w:p w:rsidR="007060BB" w:rsidRPr="004A2045" w:rsidRDefault="007060BB" w:rsidP="00396EC8">
            <w:pPr>
              <w:pStyle w:val="Akapitzlist"/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max 85 %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zalecany zakres temperatur podczas eksploatacji min 10 °</w:t>
            </w:r>
            <w:proofErr w:type="spellStart"/>
            <w:r w:rsidRPr="004A2045">
              <w:rPr>
                <w:sz w:val="18"/>
                <w:szCs w:val="18"/>
              </w:rPr>
              <w:t>Cmax</w:t>
            </w:r>
            <w:proofErr w:type="spellEnd"/>
            <w:r w:rsidRPr="004A2045">
              <w:rPr>
                <w:sz w:val="18"/>
                <w:szCs w:val="18"/>
              </w:rPr>
              <w:t xml:space="preserve"> 30 °C</w:t>
            </w:r>
          </w:p>
          <w:p w:rsidR="007060BB" w:rsidRPr="008051B3" w:rsidRDefault="007060BB" w:rsidP="00396EC8">
            <w:pPr>
              <w:rPr>
                <w:b/>
                <w:sz w:val="18"/>
                <w:szCs w:val="18"/>
              </w:rPr>
            </w:pPr>
            <w:r w:rsidRPr="008051B3">
              <w:rPr>
                <w:b/>
                <w:sz w:val="18"/>
                <w:szCs w:val="18"/>
              </w:rPr>
              <w:t>Zasilanie</w:t>
            </w:r>
          </w:p>
          <w:p w:rsidR="008051B3" w:rsidRPr="00507DDA" w:rsidRDefault="008051B3" w:rsidP="008051B3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>Zasilanie</w:t>
            </w:r>
            <w:r>
              <w:rPr>
                <w:rFonts w:cstheme="minorHAnsi"/>
                <w:sz w:val="20"/>
                <w:szCs w:val="20"/>
                <w:lang w:eastAsia="pl-PL"/>
              </w:rPr>
              <w:t>: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 napięcie wejś</w:t>
            </w:r>
            <w:r>
              <w:rPr>
                <w:rFonts w:cstheme="minorHAnsi"/>
                <w:sz w:val="20"/>
                <w:szCs w:val="20"/>
                <w:lang w:eastAsia="pl-PL"/>
              </w:rPr>
              <w:t>ciowe 220 V: 220–240 V AC, 50</w: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t xml:space="preserve"> Hz </w:t>
            </w:r>
          </w:p>
          <w:p w:rsidR="007060BB" w:rsidRPr="008051B3" w:rsidRDefault="007060BB" w:rsidP="008051B3">
            <w:pPr>
              <w:rPr>
                <w:sz w:val="18"/>
                <w:szCs w:val="18"/>
              </w:rPr>
            </w:pPr>
          </w:p>
          <w:p w:rsidR="007060BB" w:rsidRPr="00973241" w:rsidRDefault="007060BB" w:rsidP="00B00119">
            <w:pPr>
              <w:rPr>
                <w:b/>
                <w:sz w:val="18"/>
                <w:szCs w:val="18"/>
              </w:rPr>
            </w:pPr>
            <w:r w:rsidRPr="00973241">
              <w:rPr>
                <w:b/>
                <w:sz w:val="18"/>
                <w:szCs w:val="18"/>
              </w:rPr>
              <w:t>Wymagania Systemowe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Windows Server 2008, Windows Server 2008 x64,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Windows 7, Windows 7 x64, Windows Server 2008 R2,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Windows 8, Windows 8 x64, Windows Server 2012,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Windows 8.1, Windows 8.1 x64, Windows Server 2012 R2,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Windows 10, Windows 10 x 64,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 xml:space="preserve">UNIX Linux: SUSE Linux </w:t>
            </w:r>
            <w:proofErr w:type="spellStart"/>
            <w:r w:rsidRPr="004A2045">
              <w:rPr>
                <w:sz w:val="18"/>
                <w:szCs w:val="18"/>
              </w:rPr>
              <w:t>Enterprise</w:t>
            </w:r>
            <w:proofErr w:type="spellEnd"/>
            <w:r w:rsidRPr="004A2045">
              <w:rPr>
                <w:sz w:val="18"/>
                <w:szCs w:val="18"/>
              </w:rPr>
              <w:t xml:space="preserve"> Server 10, 11, SUSE Linux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spellStart"/>
            <w:r w:rsidRPr="004A2045">
              <w:rPr>
                <w:sz w:val="18"/>
                <w:szCs w:val="18"/>
              </w:rPr>
              <w:t>Ubuntu</w:t>
            </w:r>
            <w:proofErr w:type="spellEnd"/>
            <w:r w:rsidRPr="004A2045">
              <w:rPr>
                <w:sz w:val="18"/>
                <w:szCs w:val="18"/>
              </w:rPr>
              <w:t xml:space="preserve"> 12.04, 12.10, Fedora 17, 18, 19</w:t>
            </w:r>
          </w:p>
          <w:p w:rsidR="007060BB" w:rsidRPr="004A2045" w:rsidRDefault="007060BB" w:rsidP="0092269D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A2045">
              <w:rPr>
                <w:sz w:val="18"/>
                <w:szCs w:val="18"/>
              </w:rPr>
              <w:t>panel sterowania</w:t>
            </w:r>
            <w:r w:rsidR="00BD1774">
              <w:rPr>
                <w:sz w:val="18"/>
                <w:szCs w:val="18"/>
              </w:rPr>
              <w:t xml:space="preserve"> </w:t>
            </w:r>
            <w:r w:rsidRPr="004A2045">
              <w:rPr>
                <w:sz w:val="18"/>
                <w:szCs w:val="18"/>
              </w:rPr>
              <w:t xml:space="preserve"> ekran dotykowy </w:t>
            </w:r>
          </w:p>
          <w:p w:rsidR="007060BB" w:rsidRDefault="007060BB" w:rsidP="00B00119">
            <w:pPr>
              <w:rPr>
                <w:sz w:val="18"/>
                <w:szCs w:val="18"/>
              </w:rPr>
            </w:pPr>
          </w:p>
          <w:p w:rsidR="007060BB" w:rsidRPr="00507DDA" w:rsidRDefault="00342332" w:rsidP="00B00119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begin"/>
            </w:r>
            <w:r w:rsidR="007060BB" w:rsidRPr="00507DDA">
              <w:rPr>
                <w:rFonts w:cstheme="minorHAnsi"/>
                <w:sz w:val="20"/>
                <w:szCs w:val="20"/>
                <w:lang w:eastAsia="pl-PL"/>
              </w:rPr>
              <w:instrText xml:space="preserve"> HYPERLINK "javascript:%20void(0);" </w:instrText>
            </w: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separate"/>
            </w:r>
          </w:p>
          <w:p w:rsidR="007060BB" w:rsidRPr="00D80A69" w:rsidRDefault="00342332" w:rsidP="00B00119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507DDA">
              <w:rPr>
                <w:rFonts w:cstheme="minorHAnsi"/>
                <w:sz w:val="20"/>
                <w:szCs w:val="20"/>
                <w:lang w:eastAsia="pl-PL"/>
              </w:rPr>
              <w:fldChar w:fldCharType="end"/>
            </w:r>
            <w:r w:rsidR="007060B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7060BB" w:rsidRPr="00D80A69">
              <w:rPr>
                <w:rFonts w:cstheme="minorHAnsi"/>
                <w:b/>
                <w:sz w:val="20"/>
                <w:szCs w:val="20"/>
                <w:lang w:eastAsia="pl-PL"/>
              </w:rPr>
              <w:t>W zestawie zawartość :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Drukarka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>Pr</w:t>
            </w:r>
            <w:r>
              <w:rPr>
                <w:rFonts w:cstheme="minorHAnsi"/>
              </w:rPr>
              <w:t>zewód zasilający (1 lub więcej)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>Wkład z czarnym tonerem (ok. 3000</w:t>
            </w:r>
            <w:r>
              <w:rPr>
                <w:rFonts w:cstheme="minorHAnsi"/>
              </w:rPr>
              <w:t xml:space="preserve"> stron)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Podręcznik użytkownika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 xml:space="preserve">CD </w:t>
            </w:r>
            <w:r>
              <w:rPr>
                <w:rFonts w:cstheme="minorHAnsi"/>
              </w:rPr>
              <w:t>z sterownikami</w:t>
            </w:r>
          </w:p>
          <w:p w:rsidR="007060BB" w:rsidRPr="00DA70E2" w:rsidRDefault="007060BB" w:rsidP="0092269D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 xml:space="preserve">Kabel w zestawie </w:t>
            </w:r>
            <w:r w:rsidRPr="00DA70E2">
              <w:rPr>
                <w:rFonts w:cstheme="minorHAnsi"/>
              </w:rPr>
              <w:t xml:space="preserve"> 1 przewód USB </w:t>
            </w:r>
          </w:p>
          <w:p w:rsidR="007060BB" w:rsidRPr="00423FE3" w:rsidRDefault="007060BB" w:rsidP="0092269D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423FE3">
              <w:rPr>
                <w:rFonts w:cstheme="minorHAnsi"/>
              </w:rPr>
              <w:t xml:space="preserve">Zapasowy wkład z czarnym tonerem na co najmniej 10000 stron przy wypełnieniu 5% - wymagana zgodność producenta drukarki i zapasowego </w:t>
            </w:r>
            <w:proofErr w:type="spellStart"/>
            <w:r w:rsidRPr="00423FE3">
              <w:rPr>
                <w:rFonts w:cstheme="minorHAnsi"/>
              </w:rPr>
              <w:t>toneru</w:t>
            </w:r>
            <w:proofErr w:type="spellEnd"/>
            <w:r w:rsidRPr="00423FE3">
              <w:rPr>
                <w:rFonts w:cstheme="minorHAnsi"/>
              </w:rPr>
              <w:t xml:space="preserve">. </w:t>
            </w:r>
          </w:p>
          <w:p w:rsidR="007060BB" w:rsidRPr="00A17AC9" w:rsidRDefault="007060BB" w:rsidP="00B00119">
            <w:pPr>
              <w:rPr>
                <w:sz w:val="18"/>
                <w:szCs w:val="18"/>
              </w:rPr>
            </w:pPr>
          </w:p>
          <w:p w:rsidR="007060BB" w:rsidRPr="004604B0" w:rsidRDefault="007060BB" w:rsidP="00B00119">
            <w:pPr>
              <w:ind w:left="360"/>
            </w:pPr>
          </w:p>
        </w:tc>
        <w:tc>
          <w:tcPr>
            <w:tcW w:w="1574" w:type="dxa"/>
            <w:noWrap/>
          </w:tcPr>
          <w:p w:rsidR="007060BB" w:rsidRPr="004604B0" w:rsidRDefault="007060BB" w:rsidP="00B00119">
            <w:pPr>
              <w:ind w:left="360"/>
              <w:jc w:val="center"/>
            </w:pPr>
            <w:r w:rsidRPr="004604B0">
              <w:lastRenderedPageBreak/>
              <w:t xml:space="preserve">1 </w:t>
            </w:r>
            <w:r>
              <w:t>komplet</w:t>
            </w:r>
          </w:p>
        </w:tc>
        <w:tc>
          <w:tcPr>
            <w:tcW w:w="1559" w:type="dxa"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B00119" w:rsidRDefault="007060BB" w:rsidP="00B0011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F371C0">
        <w:trPr>
          <w:cantSplit/>
          <w:trHeight w:val="459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r w:rsidRPr="004604B0">
              <w:lastRenderedPageBreak/>
              <w:t xml:space="preserve">Ad.2. 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B00119">
            <w:pPr>
              <w:ind w:left="360"/>
              <w:jc w:val="center"/>
              <w:rPr>
                <w:rFonts w:cs="Calibri"/>
              </w:rPr>
            </w:pPr>
          </w:p>
        </w:tc>
      </w:tr>
      <w:tr w:rsidR="007060BB" w:rsidRPr="004604B0" w:rsidTr="00F371C0">
        <w:trPr>
          <w:trHeight w:val="162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r w:rsidRPr="004604B0">
              <w:lastRenderedPageBreak/>
              <w:t xml:space="preserve">Ad.3. 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B00119">
            <w:pPr>
              <w:ind w:left="360"/>
              <w:jc w:val="center"/>
              <w:rPr>
                <w:rFonts w:cs="Calibri"/>
              </w:rPr>
            </w:pPr>
            <w:bookmarkStart w:id="0" w:name="_GoBack"/>
            <w:bookmarkEnd w:id="0"/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4.</w:t>
            </w:r>
          </w:p>
        </w:tc>
        <w:tc>
          <w:tcPr>
            <w:tcW w:w="1879" w:type="dxa"/>
            <w:noWrap/>
          </w:tcPr>
          <w:p w:rsidR="007060BB" w:rsidRPr="00CF4F8C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CF4F8C">
              <w:rPr>
                <w:b/>
              </w:rPr>
              <w:t>Gniazda z 2 x m</w:t>
            </w:r>
            <w:r w:rsidRPr="00CF4F8C">
              <w:rPr>
                <w:b/>
              </w:rPr>
              <w:t>o</w:t>
            </w:r>
            <w:r w:rsidRPr="00CF4F8C">
              <w:rPr>
                <w:b/>
              </w:rPr>
              <w:t>duł RJ45 -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CF4F8C">
            <w:pPr>
              <w:spacing w:after="0" w:line="240" w:lineRule="auto"/>
            </w:pPr>
            <w:r w:rsidRPr="00466BED">
              <w:t xml:space="preserve">Gniazda z 2 x moduł RJ45 - sala wykładowo-konferencyjna </w:t>
            </w:r>
          </w:p>
          <w:p w:rsidR="007060BB" w:rsidRDefault="007060BB" w:rsidP="00CF4F8C">
            <w:pPr>
              <w:spacing w:after="0" w:line="240" w:lineRule="auto"/>
            </w:pPr>
            <w:r>
              <w:t xml:space="preserve">Moduł natynkowy na 2 x </w:t>
            </w:r>
            <w:proofErr w:type="spellStart"/>
            <w:r>
              <w:t>keystone</w:t>
            </w:r>
            <w:proofErr w:type="spellEnd"/>
            <w:r>
              <w:t xml:space="preserve"> z etykietą umożliwia budowę gniazd logicznych w dowolnym miejscu, wyposażony w:</w:t>
            </w:r>
          </w:p>
          <w:p w:rsidR="007060BB" w:rsidRDefault="007060BB" w:rsidP="00CF4F8C">
            <w:pPr>
              <w:spacing w:after="0" w:line="240" w:lineRule="auto"/>
            </w:pPr>
            <w:r>
              <w:t>- otwory montażowe „</w:t>
            </w:r>
            <w:proofErr w:type="spellStart"/>
            <w:r>
              <w:t>keystone</w:t>
            </w:r>
            <w:proofErr w:type="spellEnd"/>
            <w:r>
              <w:t>”,</w:t>
            </w:r>
          </w:p>
          <w:p w:rsidR="007060BB" w:rsidRDefault="007060BB" w:rsidP="00CF4F8C">
            <w:pPr>
              <w:spacing w:after="0" w:line="240" w:lineRule="auto"/>
            </w:pPr>
            <w:r>
              <w:t>- duże pole opisowe, ikony identyfikacyjne,</w:t>
            </w:r>
          </w:p>
          <w:p w:rsidR="007060BB" w:rsidRDefault="007060BB" w:rsidP="00CF4F8C">
            <w:pPr>
              <w:spacing w:after="0" w:line="240" w:lineRule="auto"/>
            </w:pPr>
            <w:r>
              <w:t xml:space="preserve">- przesłonę </w:t>
            </w:r>
            <w:proofErr w:type="spellStart"/>
            <w:r>
              <w:t>przeciwkurzową</w:t>
            </w:r>
            <w:proofErr w:type="spellEnd"/>
            <w:r>
              <w:t>,</w:t>
            </w:r>
          </w:p>
          <w:p w:rsidR="007060BB" w:rsidRPr="004604B0" w:rsidRDefault="007060BB" w:rsidP="00CF4F8C">
            <w:pPr>
              <w:spacing w:after="0" w:line="240" w:lineRule="auto"/>
            </w:pPr>
            <w:r>
              <w:t xml:space="preserve">- przystosowany pod montaż 2 modułów </w:t>
            </w:r>
            <w:proofErr w:type="spellStart"/>
            <w:r>
              <w:t>krosowniczych</w:t>
            </w:r>
            <w:proofErr w:type="spellEnd"/>
            <w:r>
              <w:t xml:space="preserve"> </w:t>
            </w:r>
            <w:proofErr w:type="spellStart"/>
            <w:r>
              <w:t>Fibrain</w:t>
            </w:r>
            <w:proofErr w:type="spellEnd"/>
            <w:r>
              <w:t xml:space="preserve"> DATA w wersji UTP i FTP/STP</w:t>
            </w: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 w:rsidRPr="004604B0">
              <w:t>1</w:t>
            </w:r>
            <w:r>
              <w:t>6</w:t>
            </w:r>
            <w:r w:rsidRPr="004604B0">
              <w:t xml:space="preserve"> </w:t>
            </w:r>
            <w:r>
              <w:t>kompletów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Ad.4.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5.</w:t>
            </w:r>
          </w:p>
        </w:tc>
        <w:tc>
          <w:tcPr>
            <w:tcW w:w="1879" w:type="dxa"/>
            <w:noWrap/>
          </w:tcPr>
          <w:p w:rsidR="007060BB" w:rsidRPr="009643B6" w:rsidRDefault="007060BB" w:rsidP="00CF4F8C">
            <w:pPr>
              <w:spacing w:after="0" w:line="240" w:lineRule="auto"/>
              <w:rPr>
                <w:b/>
              </w:rPr>
            </w:pPr>
            <w:r w:rsidRPr="009643B6">
              <w:rPr>
                <w:b/>
              </w:rPr>
              <w:t>Gniazda z mod</w:t>
            </w:r>
            <w:r w:rsidRPr="009643B6">
              <w:rPr>
                <w:b/>
              </w:rPr>
              <w:t>u</w:t>
            </w:r>
            <w:r w:rsidRPr="009643B6">
              <w:rPr>
                <w:b/>
              </w:rPr>
              <w:t>łami RJ45 -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013D84">
            <w:r>
              <w:t xml:space="preserve">Gniazdo </w:t>
            </w:r>
            <w:proofErr w:type="spellStart"/>
            <w:r>
              <w:t>keystone</w:t>
            </w:r>
            <w:proofErr w:type="spellEnd"/>
            <w:r>
              <w:t xml:space="preserve"> RJ45 UTP Cat5e LSA</w:t>
            </w:r>
          </w:p>
          <w:p w:rsidR="007060BB" w:rsidRPr="004604B0" w:rsidRDefault="007060BB" w:rsidP="00CF4F8C">
            <w:pPr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2B6366">
            <w:pPr>
              <w:spacing w:after="0" w:line="240" w:lineRule="auto"/>
              <w:jc w:val="right"/>
            </w:pPr>
            <w:r>
              <w:t>32 sztuki</w:t>
            </w:r>
          </w:p>
        </w:tc>
        <w:tc>
          <w:tcPr>
            <w:tcW w:w="1559" w:type="dxa"/>
          </w:tcPr>
          <w:p w:rsidR="007060BB" w:rsidRPr="004604B0" w:rsidRDefault="007060BB" w:rsidP="005D648F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2B636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Ad.5.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6.</w:t>
            </w:r>
          </w:p>
        </w:tc>
        <w:tc>
          <w:tcPr>
            <w:tcW w:w="1879" w:type="dxa"/>
            <w:noWrap/>
          </w:tcPr>
          <w:p w:rsidR="007060BB" w:rsidRPr="008A68F2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3E0D51">
              <w:rPr>
                <w:b/>
              </w:rPr>
              <w:t xml:space="preserve">Karta </w:t>
            </w:r>
            <w:proofErr w:type="spellStart"/>
            <w:r w:rsidRPr="003E0D51">
              <w:rPr>
                <w:b/>
              </w:rPr>
              <w:t>wifi</w:t>
            </w:r>
            <w:proofErr w:type="spellEnd"/>
            <w:r w:rsidRPr="003E0D51">
              <w:rPr>
                <w:b/>
              </w:rPr>
              <w:t xml:space="preserve"> z</w:t>
            </w:r>
            <w:r w:rsidRPr="003E0D51">
              <w:rPr>
                <w:b/>
              </w:rPr>
              <w:t>e</w:t>
            </w:r>
            <w:r w:rsidRPr="003E0D51">
              <w:rPr>
                <w:b/>
              </w:rPr>
              <w:t>wnętrzna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3E0D51">
            <w:pPr>
              <w:spacing w:after="0" w:line="240" w:lineRule="auto"/>
            </w:pPr>
            <w:r>
              <w:t>Bezprzewodowa karta sieciowa USB dużego zasięgu, 300Mb/s</w:t>
            </w:r>
          </w:p>
          <w:p w:rsidR="007060BB" w:rsidRDefault="007060BB" w:rsidP="003E0D51">
            <w:pPr>
              <w:spacing w:after="0" w:line="240" w:lineRule="auto"/>
            </w:pPr>
            <w:r>
              <w:t xml:space="preserve">- Przycisk </w:t>
            </w:r>
            <w:proofErr w:type="spellStart"/>
            <w:r>
              <w:t>Quick</w:t>
            </w:r>
            <w:proofErr w:type="spellEnd"/>
            <w:r>
              <w:t xml:space="preserve"> Security Setup umożliwia szybkie zestawienie szyfrowanej transmisji</w:t>
            </w:r>
          </w:p>
          <w:p w:rsidR="007060BB" w:rsidRDefault="007060BB" w:rsidP="003E0D51">
            <w:pPr>
              <w:spacing w:after="0" w:line="240" w:lineRule="auto"/>
            </w:pPr>
            <w:r>
              <w:t>- Praca w systemach Windows / 7 / 8 / 8.1/10</w:t>
            </w:r>
          </w:p>
          <w:p w:rsidR="007060BB" w:rsidRDefault="007060BB" w:rsidP="003E0D51">
            <w:pPr>
              <w:spacing w:after="0" w:line="240" w:lineRule="auto"/>
            </w:pPr>
            <w:r>
              <w:t>- Interfejs: USB</w:t>
            </w:r>
          </w:p>
          <w:p w:rsidR="007060BB" w:rsidRDefault="007060BB" w:rsidP="003E0D51">
            <w:pPr>
              <w:spacing w:after="0" w:line="240" w:lineRule="auto"/>
            </w:pPr>
            <w:r>
              <w:t>- Standard: 802.11 b/g/n</w:t>
            </w:r>
          </w:p>
          <w:p w:rsidR="007060BB" w:rsidRDefault="007060BB" w:rsidP="003E0D51">
            <w:pPr>
              <w:spacing w:after="0" w:line="240" w:lineRule="auto"/>
            </w:pPr>
            <w:r>
              <w:t xml:space="preserve">- Częstotliwość: 2,4 </w:t>
            </w:r>
            <w:proofErr w:type="spellStart"/>
            <w:r>
              <w:t>GHz</w:t>
            </w:r>
            <w:proofErr w:type="spellEnd"/>
          </w:p>
          <w:p w:rsidR="007060BB" w:rsidRDefault="007060BB" w:rsidP="003E0D51">
            <w:pPr>
              <w:spacing w:after="0" w:line="240" w:lineRule="auto"/>
            </w:pPr>
            <w:r>
              <w:t>- Prędkość transmisji: do 300 Mb/s</w:t>
            </w:r>
          </w:p>
          <w:p w:rsidR="007060BB" w:rsidRPr="004604B0" w:rsidRDefault="007060BB" w:rsidP="003E0D51">
            <w:pPr>
              <w:spacing w:after="0" w:line="240" w:lineRule="auto"/>
            </w:pPr>
            <w:r>
              <w:t>- mini USB 2.0 - 1 szt. Dołączone akcesoria Przedłużacz USB</w:t>
            </w:r>
          </w:p>
        </w:tc>
        <w:tc>
          <w:tcPr>
            <w:tcW w:w="1574" w:type="dxa"/>
            <w:noWrap/>
          </w:tcPr>
          <w:p w:rsidR="007060BB" w:rsidRPr="004604B0" w:rsidRDefault="007060BB" w:rsidP="002B6366">
            <w:pPr>
              <w:spacing w:after="0" w:line="240" w:lineRule="auto"/>
              <w:jc w:val="right"/>
            </w:pPr>
            <w:r>
              <w:t>16 sztuk</w:t>
            </w:r>
          </w:p>
        </w:tc>
        <w:tc>
          <w:tcPr>
            <w:tcW w:w="1559" w:type="dxa"/>
          </w:tcPr>
          <w:p w:rsidR="007060BB" w:rsidRPr="004604B0" w:rsidRDefault="007060BB" w:rsidP="002B6366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2B6366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Ad.6.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7.</w:t>
            </w:r>
          </w:p>
        </w:tc>
        <w:tc>
          <w:tcPr>
            <w:tcW w:w="1879" w:type="dxa"/>
            <w:noWrap/>
          </w:tcPr>
          <w:p w:rsidR="007060BB" w:rsidRPr="008A68F2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E16AE7">
              <w:rPr>
                <w:b/>
              </w:rPr>
              <w:t>Komputer - pr</w:t>
            </w:r>
            <w:r w:rsidRPr="00E16AE7">
              <w:rPr>
                <w:b/>
              </w:rPr>
              <w:t>a</w:t>
            </w:r>
            <w:r w:rsidRPr="00E16AE7">
              <w:rPr>
                <w:b/>
              </w:rPr>
              <w:t>cownia</w:t>
            </w:r>
          </w:p>
        </w:tc>
        <w:tc>
          <w:tcPr>
            <w:tcW w:w="7889" w:type="dxa"/>
            <w:gridSpan w:val="2"/>
            <w:noWrap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11"/>
              <w:gridCol w:w="2835"/>
            </w:tblGrid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Typ obudowy komputera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Tower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Procesor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Ilość zainstalowanych procesorów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Maksymalna ilość procesorów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Częstotliwość procesora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3,5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Częstotliwość szyny FSB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2400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MHz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Pojemność pamięci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cache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[L3]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3 MB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Obsługa pamięci masowych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Ilość zainstalowanych dysków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Pojemność zainstalowanego dysku</w:t>
                  </w:r>
                  <w:r w:rsidR="00EB6D3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co najmn</w:t>
                  </w:r>
                  <w:r w:rsidR="00BD177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ie</w:t>
                  </w:r>
                  <w:r w:rsidR="00EB6D3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500 GB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lastRenderedPageBreak/>
                    <w:t>Typ zainstalowanego dysku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SATA III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Prędkość obrotowa silnika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7200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obr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./min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Zainstalowane sterowniki dysków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3 x SATA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Napędy wbudowane (zainstalowane)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DVD±RW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Pamięć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Pojemność zainstalowanej pamięci</w:t>
                  </w:r>
                  <w:r w:rsidR="00BD177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co najmniej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4096 MB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Rodzaj zainstalowanej pamięci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DDR4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Częstotliwość szyny pamięci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2400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MHz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Ilość banków pamięci</w:t>
                  </w:r>
                  <w:r w:rsidR="00BD177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co najmniej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2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Ilość wolnych banków pamięci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Wbudowane układy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Zintegrowana karta graficzna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Zintegrowana karta dźwiękowa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Zintegrowana karta sieciowa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Typ zintegrowanej karty sieciowej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10/100/1000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Mbit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/s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Szczegóły płyty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Ilość slotów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PCI-E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1x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Ilość wolnych slotów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PCI-E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1x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Ilość slotów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PCI-E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16x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Ilość wolnych slotów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PCI-E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16x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Dodatkowe informacje n/t slotów PCI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 •  1 x slot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PCI-E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1x (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half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length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 •  1 x slot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PCI-E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16x (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half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length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Interfejsy / Komunikacja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Interfejsy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6 x USB 3.0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2 x USB 2.0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1 x wejście na mikrofon (na froncie obudowy)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1 x wyjście słuchawkowe (na froncie obudowy)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 •  1 x 15-stykowe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D-Sub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(wyjście na monitor)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 •  1 x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DisplayPort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1 x HDMI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1 x wyjście liniowe (tył)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1 x Serial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1 x RJ-45 (LAN)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Dodatkowe informacje o portach USB 2.0/3.0/3.1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4 x USB 3.0 (front)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2 x USB 2.0 (tylny panel)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2 x USB 3.0 (tylny panel)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Oprogramowanie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System operacyjny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Windows 10 Pro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Architektura systemu operacyjnego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64-bit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Pozostałe informacje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Dołączone wyposażenie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Klawiatura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Mysz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Czytnik kart pamięci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6946" w:type="dxa"/>
                  <w:gridSpan w:val="2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Nazwa produktu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Monitor </w:t>
                  </w:r>
                </w:p>
              </w:tc>
            </w:tr>
            <w:tr w:rsidR="007060BB" w:rsidRPr="006F22F5" w:rsidTr="005E0437">
              <w:trPr>
                <w:trHeight w:val="36"/>
                <w:tblCellSpacing w:w="0" w:type="dxa"/>
              </w:trPr>
              <w:tc>
                <w:tcPr>
                  <w:tcW w:w="6946" w:type="dxa"/>
                  <w:gridSpan w:val="2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060BB" w:rsidRPr="006F22F5" w:rsidTr="005E0437">
              <w:trPr>
                <w:trHeight w:val="12"/>
                <w:tblCellSpacing w:w="0" w:type="dxa"/>
              </w:trPr>
              <w:tc>
                <w:tcPr>
                  <w:tcW w:w="6946" w:type="dxa"/>
                  <w:gridSpan w:val="2"/>
                  <w:shd w:val="clear" w:color="auto" w:fill="99663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060BB" w:rsidRPr="006F22F5" w:rsidTr="005E0437">
              <w:trPr>
                <w:trHeight w:val="36"/>
                <w:tblCellSpacing w:w="0" w:type="dxa"/>
              </w:trPr>
              <w:tc>
                <w:tcPr>
                  <w:tcW w:w="6946" w:type="dxa"/>
                  <w:gridSpan w:val="2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Format ekranu monitora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panoramiczny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Przekątna ekranu</w:t>
                  </w:r>
                  <w:r w:rsidR="00EB6D3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co najmniej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EB6D32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21,0</w:t>
                  </w:r>
                  <w:r w:rsidR="007060BB"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cali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Typ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panela</w:t>
                  </w:r>
                  <w:proofErr w:type="spellEnd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LCD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TFT IPS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Technologia podświetlenia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LED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rozdzielczość obrazu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1920 x 1080 pikseli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Czas reakcji matrycy</w:t>
                  </w:r>
                  <w:r w:rsidR="00EB6D32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co najmniej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7060BB" w:rsidRPr="006F22F5" w:rsidRDefault="00EB6D32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6</w:t>
                  </w:r>
                  <w:r w:rsidR="007060BB"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="007060BB"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ms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Certyfikaty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RoHS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TUV/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Bauart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GOST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CE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Złącza wejściowe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 xml:space="preserve"> •  15-stykowe </w:t>
                  </w:r>
                  <w:proofErr w:type="spellStart"/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D-Sub</w:t>
                  </w:r>
                  <w:proofErr w:type="spellEnd"/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 •  HDMI (z HDCP)</w:t>
                  </w:r>
                </w:p>
              </w:tc>
            </w:tr>
            <w:tr w:rsidR="007060BB" w:rsidRPr="006F22F5" w:rsidTr="005E0437">
              <w:trPr>
                <w:tblCellSpacing w:w="0" w:type="dxa"/>
              </w:trPr>
              <w:tc>
                <w:tcPr>
                  <w:tcW w:w="4111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Kolor obudowy</w:t>
                  </w:r>
                </w:p>
              </w:tc>
              <w:tc>
                <w:tcPr>
                  <w:tcW w:w="2835" w:type="dxa"/>
                  <w:shd w:val="clear" w:color="auto" w:fill="F3F3F3"/>
                  <w:vAlign w:val="center"/>
                  <w:hideMark/>
                </w:tcPr>
                <w:p w:rsidR="007060BB" w:rsidRPr="006F22F5" w:rsidRDefault="007060BB" w:rsidP="00036D7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</w:pPr>
                  <w:r w:rsidRPr="006F22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pl-PL"/>
                    </w:rPr>
                    <w:t>Czarny</w:t>
                  </w:r>
                </w:p>
              </w:tc>
            </w:tr>
          </w:tbl>
          <w:p w:rsidR="007060BB" w:rsidRPr="004604B0" w:rsidRDefault="007060BB" w:rsidP="00B226C5">
            <w:pPr>
              <w:tabs>
                <w:tab w:val="left" w:pos="1320"/>
              </w:tabs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>
              <w:lastRenderedPageBreak/>
              <w:t>16 kompletów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Ad.7.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8.</w:t>
            </w:r>
          </w:p>
        </w:tc>
        <w:tc>
          <w:tcPr>
            <w:tcW w:w="1879" w:type="dxa"/>
            <w:noWrap/>
          </w:tcPr>
          <w:p w:rsidR="007060BB" w:rsidRPr="006E5608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E44177">
              <w:rPr>
                <w:b/>
              </w:rPr>
              <w:t>Komputer - sala wykładowo-konferencyjna</w:t>
            </w:r>
          </w:p>
        </w:tc>
        <w:tc>
          <w:tcPr>
            <w:tcW w:w="7889" w:type="dxa"/>
            <w:gridSpan w:val="2"/>
            <w:noWrap/>
          </w:tcPr>
          <w:tbl>
            <w:tblPr>
              <w:tblW w:w="8079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8"/>
              <w:gridCol w:w="3213"/>
              <w:gridCol w:w="708"/>
              <w:gridCol w:w="2742"/>
              <w:gridCol w:w="708"/>
            </w:tblGrid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nformacje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podstawowe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obudowy komputera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Tower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Procesor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Ilość zainstalowanych procesorów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Maksymalna ilość procesorów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zainstalowanego procesora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Intel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Core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i5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Kod procesora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i5-7400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Częstotliwość procesora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3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3,5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Częstotliwość szyny FSB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2400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MHz</w:t>
                  </w:r>
                  <w:proofErr w:type="spellEnd"/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Częstotliwość szyny QPI/DMI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8 GT/s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lastRenderedPageBreak/>
                    <w:t xml:space="preserve">Pojemność pamięci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cache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[L3]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6 MB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Obsługa pamięci masowych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Ilość zainstalowanych dysków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Pojemność zainstalowanego dysku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TB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zainstalowanego dysku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SATA III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Prędkość obrotowa silnika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7200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obr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./min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Zainstalowane sterowniki dysków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3 x SATA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Napędy wbudowane (zainstalowane)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DVD±RW</w:t>
                  </w:r>
                  <w:proofErr w:type="spellEnd"/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Pamięć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Pojemność zainstalowanej pamięci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8192 MB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Maksymalna pojemność pamięci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32768 MB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Rodzaj zainstalowanej pamięci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DDR4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pamięci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Non-ECC</w:t>
                  </w:r>
                  <w:proofErr w:type="spellEnd"/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UDIMM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Częstotliwość szyny pamięci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2400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MHz</w:t>
                  </w:r>
                  <w:proofErr w:type="spellEnd"/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Ilość banków pamięci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Ilość wolnych banków pamięci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Chipset płyty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Producent chipsetu zainstalowanej płyty głównej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Intel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zainstalowanego chipsetu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B250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Wbudowane układy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Zintegrowana karta graficzna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Zintegrowana karta dźwiękowa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zintegrowanej karty dźwiękowej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Realtek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ALC662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Zintegrowana karta sieciowa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zintegrowanej karty sieciowej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10/100/1000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Mbit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/s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Szczegóły płyty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Ilość slotów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1x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Ilość wolnych slotów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1x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Ilość slotów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16x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Ilość wolnych slotów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16x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Dodatkowe informacje n/t slotów PCI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1 x slot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1x (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half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length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1 x slot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16x (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half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length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Interfejsy / Komunikacja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Interfejsy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6 x USB 3.0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2 x USB 2.0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wejście na mikrofon (na froncie obudowy)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wyjście słuchawkowe (na froncie obudowy)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1 x 15-stykowe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D-Sub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(wyjście na mon</w:t>
                  </w: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</w:t>
                  </w: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tor)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1 x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HDMI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2 x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line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in</w:t>
                  </w:r>
                  <w:proofErr w:type="spellEnd"/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wyjście liniowe (tył)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Serial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RJ-45 (LAN)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Dodatkowe informacje o portach USB 2.0/3.0/3.1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4 x USB 3.0 (front)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2 x USB 2.0 (tylny panel)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2 x USB 3.0 (tylny panel)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Oprogramowanie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Windows 10 Pro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Architektura systemu operacyjnego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64-bit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CCCCCC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Pozostałe informacje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Dołączone wyposażenie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Klawiatura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Mysz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EB6D32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Wymiary </w:t>
                  </w: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10% do każdego wymiaru)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B114C" w:rsidTr="00EB6D32">
              <w:trPr>
                <w:gridBefore w:val="1"/>
                <w:wBefore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EB6D32" w:rsidRDefault="007060BB" w:rsidP="0092269D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EB6D32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Szerokość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145 mm</w:t>
                  </w:r>
                </w:p>
              </w:tc>
            </w:tr>
            <w:tr w:rsidR="007060BB" w:rsidRPr="002B114C" w:rsidTr="00EB6D32">
              <w:trPr>
                <w:gridBefore w:val="1"/>
                <w:wBefore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EB6D32" w:rsidRDefault="007060BB" w:rsidP="0092269D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EB6D32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Wysokość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366 mm</w:t>
                  </w:r>
                </w:p>
              </w:tc>
            </w:tr>
            <w:tr w:rsidR="007060BB" w:rsidRPr="002B114C" w:rsidTr="00EB6D32">
              <w:trPr>
                <w:gridBefore w:val="1"/>
                <w:wBefore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EB6D32" w:rsidRDefault="007060BB" w:rsidP="0092269D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EB6D32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Głębokość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293,2 mm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Masa netto</w:t>
                  </w:r>
                  <w:r w:rsidR="00EB6D32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EB6D32">
                    <w:rPr>
                      <w:rFonts w:cstheme="minorHAnsi"/>
                      <w:sz w:val="20"/>
                      <w:szCs w:val="20"/>
                      <w:lang w:eastAsia="pl-PL"/>
                    </w:rPr>
                    <w:t>(</w:t>
                  </w:r>
                  <w:r w:rsidR="00EB6D32"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 w:rsidR="00EB6D32">
                    <w:rPr>
                      <w:rFonts w:cstheme="minorHAnsi"/>
                      <w:sz w:val="20"/>
                      <w:szCs w:val="20"/>
                      <w:lang w:eastAsia="pl-PL"/>
                    </w:rPr>
                    <w:t>10%</w:t>
                  </w: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5,65 kg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Kolor</w:t>
                  </w:r>
                </w:p>
              </w:tc>
              <w:tc>
                <w:tcPr>
                  <w:tcW w:w="3450" w:type="dxa"/>
                  <w:gridSpan w:val="2"/>
                  <w:shd w:val="clear" w:color="auto" w:fill="F3F3F3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Czarny</w:t>
                  </w: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3921" w:type="dxa"/>
                  <w:gridSpan w:val="2"/>
                  <w:shd w:val="clear" w:color="auto" w:fill="FFFFFF"/>
                  <w:vAlign w:val="center"/>
                </w:tcPr>
                <w:p w:rsidR="007060BB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gridSpan w:val="2"/>
                  <w:shd w:val="clear" w:color="auto" w:fill="FFFFFF"/>
                  <w:vAlign w:val="center"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060BB" w:rsidRPr="002B114C" w:rsidTr="00EB6D32">
              <w:trPr>
                <w:gridAfter w:val="1"/>
                <w:wAfter w:w="708" w:type="dxa"/>
                <w:tblCellSpacing w:w="0" w:type="dxa"/>
              </w:trPr>
              <w:tc>
                <w:tcPr>
                  <w:tcW w:w="7371" w:type="dxa"/>
                  <w:gridSpan w:val="4"/>
                  <w:shd w:val="clear" w:color="auto" w:fill="FFFFFF"/>
                  <w:vAlign w:val="center"/>
                  <w:hideMark/>
                </w:tcPr>
                <w:p w:rsidR="007060BB" w:rsidRPr="002B114C" w:rsidRDefault="007060BB" w:rsidP="000C00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7060BB" w:rsidRDefault="007060BB" w:rsidP="00CF4F8C">
            <w:pPr>
              <w:spacing w:after="0" w:line="240" w:lineRule="auto"/>
            </w:pPr>
          </w:p>
          <w:p w:rsidR="007060BB" w:rsidRDefault="007060BB" w:rsidP="00CF4F8C">
            <w:pPr>
              <w:spacing w:after="0" w:line="240" w:lineRule="auto"/>
            </w:pPr>
          </w:p>
          <w:p w:rsidR="007060BB" w:rsidRDefault="007060BB" w:rsidP="00EF35BB">
            <w:r w:rsidRPr="00FD7799">
              <w:rPr>
                <w:b/>
                <w:sz w:val="36"/>
                <w:szCs w:val="36"/>
              </w:rPr>
              <w:t xml:space="preserve">Pakiet </w:t>
            </w:r>
            <w:proofErr w:type="spellStart"/>
            <w:r w:rsidRPr="00FD7799">
              <w:rPr>
                <w:b/>
                <w:sz w:val="36"/>
                <w:szCs w:val="36"/>
              </w:rPr>
              <w:t>office</w:t>
            </w:r>
            <w:proofErr w:type="spellEnd"/>
            <w:r w:rsidRPr="00FD779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zainstalowany na komputerze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6"/>
              <w:gridCol w:w="3405"/>
            </w:tblGrid>
            <w:tr w:rsidR="007060BB" w:rsidRPr="0019363A" w:rsidTr="005E0437">
              <w:trPr>
                <w:trHeight w:val="897"/>
                <w:tblCellSpacing w:w="0" w:type="dxa"/>
              </w:trPr>
              <w:tc>
                <w:tcPr>
                  <w:tcW w:w="2186" w:type="dxa"/>
                  <w:shd w:val="clear" w:color="auto" w:fill="FFFFFF"/>
                  <w:vAlign w:val="center"/>
                </w:tcPr>
                <w:p w:rsidR="007060BB" w:rsidRDefault="007060BB" w:rsidP="00EF35BB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Rodzina oprogramowania</w:t>
                  </w:r>
                </w:p>
              </w:tc>
              <w:tc>
                <w:tcPr>
                  <w:tcW w:w="3405" w:type="dxa"/>
                  <w:shd w:val="clear" w:color="auto" w:fill="FFFFFF"/>
                  <w:vAlign w:val="center"/>
                </w:tcPr>
                <w:p w:rsidR="007060BB" w:rsidRDefault="007060BB" w:rsidP="00EF35BB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Office 2016 EDU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Word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Excel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PowerPoint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Outlook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spellStart"/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Acces</w:t>
                  </w:r>
                  <w:proofErr w:type="spellEnd"/>
                </w:p>
              </w:tc>
            </w:tr>
          </w:tbl>
          <w:p w:rsidR="007060BB" w:rsidRPr="004604B0" w:rsidRDefault="007060BB" w:rsidP="00CF4F8C">
            <w:pPr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 w:rsidRPr="0018697B">
              <w:rPr>
                <w:b/>
              </w:rPr>
              <w:lastRenderedPageBreak/>
              <w:t>32.00</w:t>
            </w:r>
            <w:r>
              <w:rPr>
                <w:b/>
              </w:rPr>
              <w:t xml:space="preserve">   sztuki                                 </w:t>
            </w:r>
            <w:r w:rsidRPr="0018697B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Ad.8.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9.</w:t>
            </w:r>
          </w:p>
        </w:tc>
        <w:tc>
          <w:tcPr>
            <w:tcW w:w="1879" w:type="dxa"/>
            <w:noWrap/>
          </w:tcPr>
          <w:p w:rsidR="007060BB" w:rsidRPr="006E5608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EF35BB">
              <w:rPr>
                <w:b/>
              </w:rPr>
              <w:t>Końcówki RJ45 -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Pr="004604B0" w:rsidRDefault="007060BB" w:rsidP="00CF4F8C">
            <w:pPr>
              <w:spacing w:after="0" w:line="240" w:lineRule="auto"/>
            </w:pPr>
            <w:r w:rsidRPr="00C04CB5">
              <w:t>Wtyk modularny nieekranowany RJ45 8p8c do zaciskania na kablu UTP (drut</w:t>
            </w: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 w:rsidRPr="00C77B46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C77B46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Ad.9.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10.</w:t>
            </w:r>
          </w:p>
        </w:tc>
        <w:tc>
          <w:tcPr>
            <w:tcW w:w="1879" w:type="dxa"/>
            <w:noWrap/>
          </w:tcPr>
          <w:p w:rsidR="007060BB" w:rsidRPr="006E5608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71755F">
              <w:rPr>
                <w:b/>
              </w:rPr>
              <w:t>Mata antyst</w:t>
            </w:r>
            <w:r w:rsidRPr="0071755F">
              <w:rPr>
                <w:b/>
              </w:rPr>
              <w:t>a</w:t>
            </w:r>
            <w:r w:rsidRPr="0071755F">
              <w:rPr>
                <w:b/>
              </w:rPr>
              <w:t>tyczna 60x60 + opaski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1B7BC3">
            <w:r>
              <w:t xml:space="preserve">Mata antystatyczna 60x60 + opaski - sala wykładowo-konferencyjna </w:t>
            </w:r>
          </w:p>
          <w:p w:rsidR="007060BB" w:rsidRPr="004604B0" w:rsidRDefault="007060BB" w:rsidP="001B7BC3">
            <w:pPr>
              <w:spacing w:after="0" w:line="240" w:lineRule="auto"/>
            </w:pPr>
            <w:r>
              <w:t>Mata antystatyczna 60x60, opaska na nadgarstek, 3m przewód przyłączeniowy, 1.8 m przewód uziemienia z klipsem i wtykiem bananowym</w:t>
            </w: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>
              <w:rPr>
                <w:b/>
              </w:rPr>
              <w:t>16.00  ko</w:t>
            </w:r>
            <w:r>
              <w:rPr>
                <w:b/>
              </w:rPr>
              <w:t>m</w:t>
            </w:r>
            <w:r>
              <w:rPr>
                <w:b/>
              </w:rPr>
              <w:t xml:space="preserve">pletów              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Ad.10.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11.</w:t>
            </w:r>
          </w:p>
        </w:tc>
        <w:tc>
          <w:tcPr>
            <w:tcW w:w="1879" w:type="dxa"/>
            <w:noWrap/>
          </w:tcPr>
          <w:p w:rsidR="007060BB" w:rsidRPr="00D10AE7" w:rsidRDefault="007060BB" w:rsidP="00D10AE7">
            <w:pPr>
              <w:spacing w:after="0" w:line="240" w:lineRule="auto"/>
              <w:jc w:val="center"/>
              <w:rPr>
                <w:b/>
              </w:rPr>
            </w:pPr>
          </w:p>
          <w:p w:rsidR="007060BB" w:rsidRPr="006E5608" w:rsidRDefault="007060BB" w:rsidP="00D10AE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10AE7">
              <w:rPr>
                <w:b/>
              </w:rPr>
              <w:t>Patch</w:t>
            </w:r>
            <w:proofErr w:type="spellEnd"/>
            <w:r w:rsidRPr="00D10AE7">
              <w:rPr>
                <w:b/>
              </w:rPr>
              <w:t xml:space="preserve"> </w:t>
            </w:r>
            <w:proofErr w:type="spellStart"/>
            <w:r w:rsidRPr="00D10AE7">
              <w:rPr>
                <w:b/>
              </w:rPr>
              <w:t>cordy</w:t>
            </w:r>
            <w:proofErr w:type="spellEnd"/>
            <w:r w:rsidRPr="00D10AE7">
              <w:rPr>
                <w:b/>
              </w:rPr>
              <w:t xml:space="preserve">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1D4D25">
            <w:pPr>
              <w:spacing w:after="0" w:line="240" w:lineRule="auto"/>
            </w:pPr>
            <w:proofErr w:type="spellStart"/>
            <w:r>
              <w:t>Patchcord</w:t>
            </w:r>
            <w:proofErr w:type="spellEnd"/>
            <w:r>
              <w:t xml:space="preserve"> </w:t>
            </w:r>
            <w:proofErr w:type="spellStart"/>
            <w:r>
              <w:t>nieekranowanowy</w:t>
            </w:r>
            <w:proofErr w:type="spellEnd"/>
            <w:r>
              <w:t xml:space="preserve"> wykonany z miękkiego kabla UTP kat. 5e. Wtyki RJ45 zalewane, standard B.</w:t>
            </w:r>
          </w:p>
          <w:p w:rsidR="007060BB" w:rsidRDefault="007060BB" w:rsidP="001D4D25">
            <w:pPr>
              <w:spacing w:after="0" w:line="240" w:lineRule="auto"/>
            </w:pPr>
            <w:r>
              <w:t>Długość kabla - 5,0m</w:t>
            </w:r>
          </w:p>
          <w:p w:rsidR="007060BB" w:rsidRDefault="007060BB" w:rsidP="001D4D25">
            <w:pPr>
              <w:spacing w:after="0" w:line="240" w:lineRule="auto"/>
            </w:pPr>
            <w:r>
              <w:t>Konstrukcja - linka UTP Kat.5e</w:t>
            </w:r>
          </w:p>
          <w:p w:rsidR="007060BB" w:rsidRDefault="007060BB" w:rsidP="001D4D25">
            <w:pPr>
              <w:spacing w:after="0" w:line="240" w:lineRule="auto"/>
            </w:pPr>
            <w:r>
              <w:t>Wtyk - zalewany 2 x RJ45.</w:t>
            </w:r>
          </w:p>
          <w:p w:rsidR="007060BB" w:rsidRPr="004604B0" w:rsidRDefault="007060BB" w:rsidP="001D4D25">
            <w:pPr>
              <w:spacing w:after="0" w:line="240" w:lineRule="auto"/>
            </w:pPr>
            <w:r>
              <w:t>Standard wtyku RJ45 - T568B</w:t>
            </w: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>
              <w:t>64 sztuki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1D4D25" w:rsidRDefault="007060BB" w:rsidP="00CF4F8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Ad.11.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12.</w:t>
            </w:r>
          </w:p>
        </w:tc>
        <w:tc>
          <w:tcPr>
            <w:tcW w:w="1879" w:type="dxa"/>
            <w:noWrap/>
          </w:tcPr>
          <w:p w:rsidR="007060BB" w:rsidRPr="006E5608" w:rsidRDefault="007060BB" w:rsidP="00CF4F8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41235">
              <w:rPr>
                <w:b/>
              </w:rPr>
              <w:t>Patch</w:t>
            </w:r>
            <w:proofErr w:type="spellEnd"/>
            <w:r w:rsidRPr="00D41235">
              <w:rPr>
                <w:b/>
              </w:rPr>
              <w:t xml:space="preserve"> panel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3231C9">
            <w:pPr>
              <w:spacing w:after="0" w:line="240" w:lineRule="auto"/>
            </w:pPr>
            <w:r>
              <w:t>Panel krosowy nieekranowany UTP kat.5e wyposażony w 24 porty RJ45 oraz złącza typu LSA w standardzie 568A/568B. Dedykowany do zakończeń sieci teleinformatyc</w:t>
            </w:r>
            <w:r>
              <w:t>z</w:t>
            </w:r>
            <w:r>
              <w:t>nych w szafie RACK 19".</w:t>
            </w:r>
          </w:p>
          <w:p w:rsidR="007060BB" w:rsidRDefault="007060BB" w:rsidP="003231C9">
            <w:pPr>
              <w:spacing w:after="0" w:line="240" w:lineRule="auto"/>
            </w:pPr>
            <w:r>
              <w:t>Specyfikacja:</w:t>
            </w:r>
          </w:p>
          <w:p w:rsidR="007060BB" w:rsidRDefault="007060BB" w:rsidP="003231C9">
            <w:pPr>
              <w:spacing w:after="0" w:line="240" w:lineRule="auto"/>
            </w:pPr>
            <w:r>
              <w:t>Ilość portów - 24 porty RJ45 kat.5,</w:t>
            </w:r>
          </w:p>
          <w:p w:rsidR="007060BB" w:rsidRDefault="007060BB" w:rsidP="003231C9">
            <w:pPr>
              <w:spacing w:after="0" w:line="240" w:lineRule="auto"/>
            </w:pPr>
            <w:r>
              <w:t>Złącza - gniazda LSA do rozszycia kabli, 4 pary (8 przewodów)</w:t>
            </w:r>
          </w:p>
          <w:p w:rsidR="007060BB" w:rsidRPr="004604B0" w:rsidRDefault="007060BB" w:rsidP="003231C9">
            <w:pPr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>
              <w:t>16 sztuk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3231C9" w:rsidRDefault="007060BB" w:rsidP="00CF4F8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Ad.12.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13.</w:t>
            </w:r>
          </w:p>
        </w:tc>
        <w:tc>
          <w:tcPr>
            <w:tcW w:w="1879" w:type="dxa"/>
            <w:noWrap/>
          </w:tcPr>
          <w:p w:rsidR="007060BB" w:rsidRPr="00681E5F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5A6C4E">
              <w:rPr>
                <w:b/>
              </w:rPr>
              <w:t>Projektor - pr</w:t>
            </w:r>
            <w:r w:rsidRPr="005A6C4E">
              <w:rPr>
                <w:b/>
              </w:rPr>
              <w:t>a</w:t>
            </w:r>
            <w:r w:rsidRPr="005A6C4E">
              <w:rPr>
                <w:b/>
              </w:rPr>
              <w:t>cownia</w:t>
            </w:r>
          </w:p>
        </w:tc>
        <w:tc>
          <w:tcPr>
            <w:tcW w:w="7889" w:type="dxa"/>
            <w:gridSpan w:val="2"/>
            <w:noWrap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8"/>
              <w:gridCol w:w="4769"/>
            </w:tblGrid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7575D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bookmarkStart w:id="1" w:name="technicaldata"/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Technologia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DLP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7575D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Typ lampy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Lampa metalohalogenkowa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Ansi</w:t>
                  </w:r>
                  <w:proofErr w:type="spellEnd"/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 Lumen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5200 </w:t>
                  </w:r>
                  <w:proofErr w:type="spellStart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Ansi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Lumen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Rozdzielczość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1920 x 1080 </w:t>
                  </w:r>
                  <w:proofErr w:type="spellStart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Full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HD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Format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16:9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Kontrast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5000 : 1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Szumy urządzenia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36 </w:t>
                  </w:r>
                  <w:proofErr w:type="spellStart"/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dB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Szumy urządzenia </w:t>
                  </w:r>
                  <w:proofErr w:type="spellStart"/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eco</w:t>
                  </w:r>
                  <w:proofErr w:type="spellEnd"/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33 </w:t>
                  </w:r>
                  <w:proofErr w:type="spellStart"/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dB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Żywotność lampy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EB6D32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Co najmniej </w:t>
                  </w:r>
                  <w:r w:rsidR="007060BB"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2500 h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Wejścia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1 x </w:t>
                  </w:r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USB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typu A, 1 x </w:t>
                  </w:r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USB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typu B, 2 x 3,5 mm Mini Jack, 4 x </w:t>
                  </w:r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HDMI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, 1 x Ilość portów Ethernet, 1 x </w:t>
                  </w:r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RS232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Parametry projektora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Korekcja geometryczna, </w:t>
                  </w:r>
                  <w:proofErr w:type="spellStart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Lens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Shift, MHL, opcjonalny </w:t>
                  </w:r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WLAN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, Wbud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o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wany głośnik </w:t>
                  </w:r>
                </w:p>
              </w:tc>
            </w:tr>
            <w:tr w:rsidR="00EB6D32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</w:tcPr>
                <w:p w:rsidR="00EB6D32" w:rsidRPr="00EB6D32" w:rsidRDefault="00EB6D32" w:rsidP="00EB6D3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B6D32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  <w:t>Wymiary:</w:t>
                  </w:r>
                </w:p>
              </w:tc>
              <w:tc>
                <w:tcPr>
                  <w:tcW w:w="4724" w:type="dxa"/>
                  <w:vAlign w:val="center"/>
                </w:tcPr>
                <w:p w:rsidR="00EB6D32" w:rsidRPr="00854BF8" w:rsidRDefault="00EB6D32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EB6D32" w:rsidRDefault="007060BB" w:rsidP="0092269D">
                  <w:pPr>
                    <w:pStyle w:val="Akapitzlist"/>
                    <w:numPr>
                      <w:ilvl w:val="0"/>
                      <w:numId w:val="16"/>
                    </w:num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EB6D32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Szerokość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EB6D32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 xml:space="preserve">10%) </w:t>
                  </w:r>
                  <w:r w:rsidR="007060BB"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47 cm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EB6D32" w:rsidRDefault="007060BB" w:rsidP="0092269D">
                  <w:pPr>
                    <w:pStyle w:val="Akapitzlist"/>
                    <w:numPr>
                      <w:ilvl w:val="0"/>
                      <w:numId w:val="16"/>
                    </w:num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EB6D32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lastRenderedPageBreak/>
                    <w:t>Wysokość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EB6D32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10%)</w:t>
                  </w:r>
                  <w:r w:rsidR="007060BB"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14 cm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EB6D32" w:rsidRDefault="007060BB" w:rsidP="0092269D">
                  <w:pPr>
                    <w:pStyle w:val="Akapitzlist"/>
                    <w:numPr>
                      <w:ilvl w:val="0"/>
                      <w:numId w:val="16"/>
                    </w:num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EB6D32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Głębokość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EB6D32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10%)</w:t>
                  </w:r>
                  <w:r w:rsidR="007060BB"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31,6 cm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Waga produktu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EB6D32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>
                    <w:rPr>
                      <w:rFonts w:cstheme="minorHAnsi"/>
                      <w:sz w:val="20"/>
                      <w:szCs w:val="20"/>
                      <w:lang w:eastAsia="pl-PL"/>
                    </w:rPr>
                    <w:t>10%)</w:t>
                  </w:r>
                  <w:r w:rsidR="007060BB"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6,3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Wyposażenie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Netzkabel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, </w:t>
                  </w:r>
                  <w:proofErr w:type="spellStart"/>
                  <w:r w:rsidRPr="00E023DF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VGA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-Kabel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, </w:t>
                  </w:r>
                  <w:proofErr w:type="spellStart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Fernbedienung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, </w:t>
                  </w:r>
                  <w:proofErr w:type="spellStart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Kabelabdeckung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, </w:t>
                  </w:r>
                  <w:proofErr w:type="spellStart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Kurzanl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e</w:t>
                  </w: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itung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und</w:t>
                  </w:r>
                  <w:proofErr w:type="spellEnd"/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CD </w:t>
                  </w:r>
                </w:p>
              </w:tc>
            </w:tr>
            <w:tr w:rsidR="007060BB" w:rsidRPr="00854BF8" w:rsidTr="005E0437">
              <w:trPr>
                <w:tblCellSpacing w:w="15" w:type="dxa"/>
              </w:trPr>
              <w:tc>
                <w:tcPr>
                  <w:tcW w:w="1883" w:type="dxa"/>
                  <w:vAlign w:val="center"/>
                  <w:hideMark/>
                </w:tcPr>
                <w:p w:rsidR="007060BB" w:rsidRPr="00854BF8" w:rsidRDefault="007060BB" w:rsidP="00BD1774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Theme="majorHAnsi" w:eastAsia="Times New Roman" w:hAnsiTheme="majorHAnsi" w:cstheme="majorHAnsi"/>
                      <w:b/>
                      <w:bCs/>
                      <w:sz w:val="16"/>
                      <w:szCs w:val="16"/>
                      <w:lang w:eastAsia="pl-PL"/>
                    </w:rPr>
                    <w:t>Stan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7060BB" w:rsidRPr="00854BF8" w:rsidRDefault="007060BB" w:rsidP="005A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854BF8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Nowy </w:t>
                  </w:r>
                </w:p>
              </w:tc>
            </w:tr>
            <w:bookmarkEnd w:id="1"/>
          </w:tbl>
          <w:p w:rsidR="007060BB" w:rsidRPr="004604B0" w:rsidRDefault="007060BB" w:rsidP="00CF4F8C">
            <w:pPr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>
              <w:lastRenderedPageBreak/>
              <w:t>1 komplet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Ad.13.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14.</w:t>
            </w:r>
          </w:p>
        </w:tc>
        <w:tc>
          <w:tcPr>
            <w:tcW w:w="1879" w:type="dxa"/>
            <w:noWrap/>
          </w:tcPr>
          <w:p w:rsidR="007060BB" w:rsidRPr="00681E5F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5A6C4E">
              <w:rPr>
                <w:b/>
              </w:rPr>
              <w:t xml:space="preserve">Przełącznik </w:t>
            </w:r>
            <w:proofErr w:type="spellStart"/>
            <w:r w:rsidRPr="005A6C4E">
              <w:rPr>
                <w:b/>
              </w:rPr>
              <w:t>zarz</w:t>
            </w:r>
            <w:r w:rsidRPr="005A6C4E">
              <w:rPr>
                <w:b/>
              </w:rPr>
              <w:t>ą</w:t>
            </w:r>
            <w:r w:rsidRPr="005A6C4E">
              <w:rPr>
                <w:b/>
              </w:rPr>
              <w:t>dzalny</w:t>
            </w:r>
            <w:proofErr w:type="spellEnd"/>
            <w:r w:rsidRPr="005A6C4E">
              <w:rPr>
                <w:b/>
              </w:rPr>
              <w:t xml:space="preserve"> VLAN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5E0437">
            <w:pPr>
              <w:spacing w:after="0" w:line="240" w:lineRule="auto"/>
            </w:pPr>
            <w:r>
              <w:t>Liczba portów: 8</w:t>
            </w:r>
          </w:p>
          <w:p w:rsidR="007060BB" w:rsidRDefault="007060BB" w:rsidP="005E0437">
            <w:pPr>
              <w:spacing w:after="0" w:line="240" w:lineRule="auto"/>
            </w:pPr>
            <w:r>
              <w:t>Architektura sieci: Gigabit Ethernet</w:t>
            </w:r>
          </w:p>
          <w:p w:rsidR="007060BB" w:rsidRDefault="007060BB" w:rsidP="005E0437">
            <w:pPr>
              <w:spacing w:after="0" w:line="240" w:lineRule="auto"/>
            </w:pPr>
            <w:r>
              <w:t xml:space="preserve">Zarządzanie: </w:t>
            </w:r>
            <w:proofErr w:type="spellStart"/>
            <w:r>
              <w:t>Zarządzalny</w:t>
            </w:r>
            <w:proofErr w:type="spellEnd"/>
            <w:r>
              <w:t xml:space="preserve"> L2</w:t>
            </w:r>
          </w:p>
          <w:p w:rsidR="007060BB" w:rsidRDefault="007060BB" w:rsidP="005E0437">
            <w:pPr>
              <w:spacing w:after="0" w:line="240" w:lineRule="auto"/>
            </w:pPr>
            <w:r>
              <w:t>Typ obudowy: Biurkowy</w:t>
            </w:r>
          </w:p>
          <w:p w:rsidR="007060BB" w:rsidRDefault="007060BB" w:rsidP="005E0437">
            <w:pPr>
              <w:spacing w:after="0" w:line="240" w:lineRule="auto"/>
            </w:pPr>
            <w:r>
              <w:t xml:space="preserve">Przepustowość: 16 </w:t>
            </w:r>
            <w:proofErr w:type="spellStart"/>
            <w:r>
              <w:t>Gb</w:t>
            </w:r>
            <w:proofErr w:type="spellEnd"/>
            <w:r>
              <w:t xml:space="preserve">/s </w:t>
            </w:r>
          </w:p>
          <w:p w:rsidR="007060BB" w:rsidRDefault="007060BB" w:rsidP="005E0437">
            <w:pPr>
              <w:spacing w:after="0" w:line="240" w:lineRule="auto"/>
            </w:pPr>
            <w:r>
              <w:t>Obsługiwane standardy IEEE 802.1 p</w:t>
            </w:r>
          </w:p>
          <w:p w:rsidR="007060BB" w:rsidRDefault="007060BB" w:rsidP="005E0437">
            <w:pPr>
              <w:spacing w:after="0" w:line="240" w:lineRule="auto"/>
            </w:pPr>
            <w:r>
              <w:t>IEEE 802.1 Q</w:t>
            </w:r>
          </w:p>
          <w:p w:rsidR="007060BB" w:rsidRDefault="007060BB" w:rsidP="005E0437">
            <w:pPr>
              <w:spacing w:after="0" w:line="240" w:lineRule="auto"/>
            </w:pPr>
            <w:r>
              <w:t>IEEE 802.3 x</w:t>
            </w:r>
          </w:p>
          <w:p w:rsidR="007060BB" w:rsidRDefault="007060BB" w:rsidP="005E0437">
            <w:pPr>
              <w:spacing w:after="0" w:line="240" w:lineRule="auto"/>
            </w:pPr>
            <w:r>
              <w:t xml:space="preserve">IEEE 802.3 </w:t>
            </w:r>
            <w:proofErr w:type="spellStart"/>
            <w:r>
              <w:t>az</w:t>
            </w:r>
            <w:proofErr w:type="spellEnd"/>
          </w:p>
          <w:p w:rsidR="007060BB" w:rsidRDefault="007060BB" w:rsidP="005E0437">
            <w:pPr>
              <w:spacing w:after="0" w:line="240" w:lineRule="auto"/>
            </w:pPr>
            <w:r>
              <w:t>IEEE 802.3 ab</w:t>
            </w:r>
          </w:p>
          <w:p w:rsidR="007060BB" w:rsidRDefault="007060BB" w:rsidP="005E0437">
            <w:pPr>
              <w:spacing w:after="0" w:line="240" w:lineRule="auto"/>
            </w:pPr>
            <w:r>
              <w:t>IEEE 802.3 u</w:t>
            </w:r>
          </w:p>
          <w:p w:rsidR="007060BB" w:rsidRDefault="007060BB" w:rsidP="005E0437">
            <w:pPr>
              <w:spacing w:after="0" w:line="240" w:lineRule="auto"/>
            </w:pPr>
            <w:r>
              <w:t xml:space="preserve">IEEE 802.3 Dodatkowe </w:t>
            </w:r>
            <w:proofErr w:type="spellStart"/>
            <w:r>
              <w:t>informacje:Diagnostyka</w:t>
            </w:r>
            <w:proofErr w:type="spellEnd"/>
            <w:r>
              <w:t xml:space="preserve"> przewodów</w:t>
            </w:r>
          </w:p>
          <w:p w:rsidR="007060BB" w:rsidRDefault="007060BB" w:rsidP="005E0437">
            <w:pPr>
              <w:spacing w:after="0" w:line="240" w:lineRule="auto"/>
            </w:pPr>
            <w:r>
              <w:t>VLAN</w:t>
            </w:r>
          </w:p>
          <w:p w:rsidR="007060BB" w:rsidRDefault="007060BB" w:rsidP="005E0437">
            <w:pPr>
              <w:spacing w:after="0" w:line="240" w:lineRule="auto"/>
            </w:pPr>
            <w:proofErr w:type="spellStart"/>
            <w:r>
              <w:t>QoS</w:t>
            </w:r>
            <w:proofErr w:type="spellEnd"/>
          </w:p>
          <w:p w:rsidR="007060BB" w:rsidRDefault="007060BB" w:rsidP="005E0437">
            <w:pPr>
              <w:spacing w:after="0" w:line="240" w:lineRule="auto"/>
            </w:pPr>
            <w:r>
              <w:t xml:space="preserve">Automatyczne </w:t>
            </w:r>
            <w:proofErr w:type="spellStart"/>
            <w:r>
              <w:t>krosowanie</w:t>
            </w:r>
            <w:proofErr w:type="spellEnd"/>
            <w:r>
              <w:t xml:space="preserve"> portów (Auto MDI-MDIX)</w:t>
            </w:r>
          </w:p>
          <w:p w:rsidR="007060BB" w:rsidRPr="004604B0" w:rsidRDefault="007060BB" w:rsidP="005E0437">
            <w:pPr>
              <w:spacing w:after="0" w:line="240" w:lineRule="auto"/>
            </w:pPr>
            <w:r>
              <w:t xml:space="preserve">Praca w trybie </w:t>
            </w:r>
            <w:proofErr w:type="spellStart"/>
            <w:r>
              <w:t>half</w:t>
            </w:r>
            <w:proofErr w:type="spellEnd"/>
            <w:r>
              <w:t xml:space="preserve"> i </w:t>
            </w:r>
            <w:proofErr w:type="spellStart"/>
            <w:r>
              <w:t>full-duple</w:t>
            </w:r>
            <w:proofErr w:type="spellEnd"/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>
              <w:t>18 sztuk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Ad.14.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15.</w:t>
            </w:r>
          </w:p>
        </w:tc>
        <w:tc>
          <w:tcPr>
            <w:tcW w:w="1879" w:type="dxa"/>
            <w:noWrap/>
          </w:tcPr>
          <w:p w:rsidR="007060BB" w:rsidRPr="00681E5F" w:rsidRDefault="007060BB" w:rsidP="00CF4F8C">
            <w:pPr>
              <w:spacing w:after="0" w:line="240" w:lineRule="auto"/>
              <w:jc w:val="center"/>
              <w:rPr>
                <w:b/>
              </w:rPr>
            </w:pPr>
            <w:r w:rsidRPr="003052AE">
              <w:rPr>
                <w:b/>
              </w:rPr>
              <w:t>Przewód UTP 305m - sala w</w:t>
            </w:r>
            <w:r w:rsidRPr="003052AE">
              <w:rPr>
                <w:b/>
              </w:rPr>
              <w:t>y</w:t>
            </w:r>
            <w:r w:rsidRPr="003052AE">
              <w:rPr>
                <w:b/>
              </w:rPr>
              <w:t>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0159C1">
            <w:pPr>
              <w:tabs>
                <w:tab w:val="left" w:pos="1380"/>
              </w:tabs>
              <w:spacing w:after="0" w:line="240" w:lineRule="auto"/>
            </w:pPr>
            <w:r>
              <w:t>SOLARIX kabel U/UTP, drut, PVC, szary, kat.5e - 305m Typ - skrętka U/UTP</w:t>
            </w:r>
          </w:p>
          <w:p w:rsidR="007060BB" w:rsidRDefault="007060BB" w:rsidP="000159C1">
            <w:pPr>
              <w:tabs>
                <w:tab w:val="left" w:pos="1380"/>
              </w:tabs>
              <w:spacing w:after="0" w:line="240" w:lineRule="auto"/>
            </w:pPr>
            <w:r>
              <w:t>Kategoria - 5e</w:t>
            </w:r>
          </w:p>
          <w:p w:rsidR="007060BB" w:rsidRDefault="007060BB" w:rsidP="000159C1">
            <w:pPr>
              <w:tabs>
                <w:tab w:val="left" w:pos="1380"/>
              </w:tabs>
              <w:spacing w:after="0" w:line="240" w:lineRule="auto"/>
            </w:pPr>
            <w:r>
              <w:t>Pasmo - 100MHz</w:t>
            </w:r>
          </w:p>
          <w:p w:rsidR="007060BB" w:rsidRDefault="007060BB" w:rsidP="000159C1">
            <w:pPr>
              <w:tabs>
                <w:tab w:val="left" w:pos="1380"/>
              </w:tabs>
              <w:spacing w:after="0" w:line="240" w:lineRule="auto"/>
            </w:pPr>
            <w:r>
              <w:t>Przewodnik - żyła miedziana AWG24 (0,51mm)</w:t>
            </w:r>
          </w:p>
          <w:p w:rsidR="007060BB" w:rsidRDefault="007060BB" w:rsidP="000159C1">
            <w:pPr>
              <w:tabs>
                <w:tab w:val="left" w:pos="1380"/>
              </w:tabs>
              <w:spacing w:after="0" w:line="240" w:lineRule="auto"/>
            </w:pPr>
            <w:r>
              <w:t>Ilość par - 4 pary skręcane</w:t>
            </w:r>
          </w:p>
          <w:p w:rsidR="007060BB" w:rsidRPr="004604B0" w:rsidRDefault="007060BB" w:rsidP="000159C1">
            <w:pPr>
              <w:tabs>
                <w:tab w:val="left" w:pos="1380"/>
              </w:tabs>
              <w:spacing w:after="0" w:line="240" w:lineRule="auto"/>
            </w:pPr>
            <w:r>
              <w:t>1 odcinek o długości 19,06 mb</w:t>
            </w:r>
          </w:p>
        </w:tc>
        <w:tc>
          <w:tcPr>
            <w:tcW w:w="1574" w:type="dxa"/>
            <w:noWrap/>
          </w:tcPr>
          <w:p w:rsidR="007060BB" w:rsidRPr="004604B0" w:rsidRDefault="007060BB" w:rsidP="00CF4F8C">
            <w:pPr>
              <w:spacing w:after="0" w:line="240" w:lineRule="auto"/>
              <w:jc w:val="center"/>
            </w:pPr>
            <w:r>
              <w:t>16 sztuk</w:t>
            </w:r>
          </w:p>
        </w:tc>
        <w:tc>
          <w:tcPr>
            <w:tcW w:w="1559" w:type="dxa"/>
          </w:tcPr>
          <w:p w:rsidR="007060BB" w:rsidRPr="004604B0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0159C1" w:rsidRDefault="007060BB" w:rsidP="00CF4F8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B00119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Ad.15.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CF4F8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18.</w:t>
            </w:r>
          </w:p>
        </w:tc>
        <w:tc>
          <w:tcPr>
            <w:tcW w:w="1879" w:type="dxa"/>
            <w:noWrap/>
          </w:tcPr>
          <w:p w:rsidR="007060BB" w:rsidRPr="00681E5F" w:rsidRDefault="007060BB" w:rsidP="003052AE">
            <w:pPr>
              <w:spacing w:after="0" w:line="240" w:lineRule="auto"/>
              <w:jc w:val="center"/>
              <w:rPr>
                <w:b/>
              </w:rPr>
            </w:pPr>
            <w:r w:rsidRPr="004B7C9D">
              <w:rPr>
                <w:b/>
              </w:rPr>
              <w:t>Stanowisko dr</w:t>
            </w:r>
            <w:r w:rsidRPr="004B7C9D">
              <w:rPr>
                <w:b/>
              </w:rPr>
              <w:t>u</w:t>
            </w:r>
            <w:r w:rsidRPr="004B7C9D">
              <w:rPr>
                <w:b/>
              </w:rPr>
              <w:t>kowania - pr</w:t>
            </w:r>
            <w:r w:rsidRPr="004B7C9D">
              <w:rPr>
                <w:b/>
              </w:rPr>
              <w:t>a</w:t>
            </w:r>
            <w:r w:rsidRPr="004B7C9D">
              <w:rPr>
                <w:b/>
              </w:rPr>
              <w:lastRenderedPageBreak/>
              <w:t>cownia</w:t>
            </w:r>
          </w:p>
        </w:tc>
        <w:tc>
          <w:tcPr>
            <w:tcW w:w="7889" w:type="dxa"/>
            <w:gridSpan w:val="2"/>
            <w:noWrap/>
          </w:tcPr>
          <w:p w:rsidR="007060BB" w:rsidRPr="004604B0" w:rsidRDefault="007060BB" w:rsidP="003052AE">
            <w:pPr>
              <w:spacing w:after="0" w:line="240" w:lineRule="auto"/>
            </w:pPr>
            <w:r>
              <w:lastRenderedPageBreak/>
              <w:t>Patrz punkt 7</w:t>
            </w:r>
          </w:p>
        </w:tc>
        <w:tc>
          <w:tcPr>
            <w:tcW w:w="1574" w:type="dxa"/>
            <w:noWrap/>
          </w:tcPr>
          <w:p w:rsidR="007060BB" w:rsidRPr="004604B0" w:rsidRDefault="007060BB" w:rsidP="003052AE">
            <w:pPr>
              <w:spacing w:after="0" w:line="240" w:lineRule="auto"/>
              <w:jc w:val="center"/>
            </w:pPr>
            <w:r>
              <w:t>1 komplet</w:t>
            </w:r>
          </w:p>
        </w:tc>
        <w:tc>
          <w:tcPr>
            <w:tcW w:w="1559" w:type="dxa"/>
          </w:tcPr>
          <w:p w:rsidR="007060BB" w:rsidRPr="004604B0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9A5E57" w:rsidRDefault="007060BB" w:rsidP="003052A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Ad.18.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9A5E57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19.</w:t>
            </w:r>
          </w:p>
        </w:tc>
        <w:tc>
          <w:tcPr>
            <w:tcW w:w="1879" w:type="dxa"/>
            <w:noWrap/>
          </w:tcPr>
          <w:p w:rsidR="007060BB" w:rsidRPr="007603EE" w:rsidRDefault="007060BB" w:rsidP="009A5E57">
            <w:pPr>
              <w:spacing w:after="0" w:line="240" w:lineRule="auto"/>
              <w:jc w:val="center"/>
              <w:rPr>
                <w:b/>
              </w:rPr>
            </w:pPr>
            <w:r w:rsidRPr="009A5E57">
              <w:rPr>
                <w:b/>
              </w:rPr>
              <w:t>Stanowisko n</w:t>
            </w:r>
            <w:r w:rsidRPr="009A5E57">
              <w:rPr>
                <w:b/>
              </w:rPr>
              <w:t>a</w:t>
            </w:r>
            <w:r w:rsidRPr="009A5E57">
              <w:rPr>
                <w:b/>
              </w:rPr>
              <w:t>uczycielskie (komputer) - pr</w:t>
            </w:r>
            <w:r w:rsidRPr="009A5E57">
              <w:rPr>
                <w:b/>
              </w:rPr>
              <w:t>a</w:t>
            </w:r>
            <w:r w:rsidRPr="009A5E57">
              <w:rPr>
                <w:b/>
              </w:rPr>
              <w:t>cownia</w:t>
            </w:r>
          </w:p>
        </w:tc>
        <w:tc>
          <w:tcPr>
            <w:tcW w:w="7889" w:type="dxa"/>
            <w:gridSpan w:val="2"/>
            <w:noWrap/>
          </w:tcPr>
          <w:p w:rsidR="007060BB" w:rsidRPr="004604B0" w:rsidRDefault="007060BB" w:rsidP="009A5E57">
            <w:pPr>
              <w:spacing w:after="0" w:line="240" w:lineRule="auto"/>
            </w:pPr>
            <w:r>
              <w:t>Patrz punkt 7</w:t>
            </w:r>
          </w:p>
        </w:tc>
        <w:tc>
          <w:tcPr>
            <w:tcW w:w="1574" w:type="dxa"/>
            <w:noWrap/>
          </w:tcPr>
          <w:p w:rsidR="007060BB" w:rsidRPr="004604B0" w:rsidRDefault="007060BB" w:rsidP="009A5E57">
            <w:pPr>
              <w:spacing w:after="0" w:line="240" w:lineRule="auto"/>
              <w:jc w:val="center"/>
            </w:pPr>
            <w:r>
              <w:t>1 komplet</w:t>
            </w:r>
          </w:p>
        </w:tc>
        <w:tc>
          <w:tcPr>
            <w:tcW w:w="1559" w:type="dxa"/>
          </w:tcPr>
          <w:p w:rsidR="007060BB" w:rsidRPr="004604B0" w:rsidRDefault="007060BB" w:rsidP="009A5E5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9A5E5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9A5E57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Ad.19.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9A5E5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20.</w:t>
            </w:r>
          </w:p>
        </w:tc>
        <w:tc>
          <w:tcPr>
            <w:tcW w:w="1879" w:type="dxa"/>
            <w:noWrap/>
          </w:tcPr>
          <w:p w:rsidR="007060BB" w:rsidRPr="007603EE" w:rsidRDefault="007060BB" w:rsidP="00AD6777">
            <w:pPr>
              <w:spacing w:after="0" w:line="240" w:lineRule="auto"/>
              <w:jc w:val="center"/>
              <w:rPr>
                <w:b/>
              </w:rPr>
            </w:pPr>
            <w:r w:rsidRPr="00E44177">
              <w:rPr>
                <w:b/>
              </w:rPr>
              <w:t>Komputer - sala wykładowo-konferencyjna</w:t>
            </w:r>
          </w:p>
        </w:tc>
        <w:tc>
          <w:tcPr>
            <w:tcW w:w="7889" w:type="dxa"/>
            <w:gridSpan w:val="2"/>
            <w:noWrap/>
          </w:tcPr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21"/>
              <w:gridCol w:w="3450"/>
            </w:tblGrid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nformacje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podstawowe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obudowy komputera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Tower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Procesor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Ilość zainstalowanych procesorów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Maksymalna ilość procesorów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zainstalowanego procesora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Intel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Core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i5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Kod procesora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i5-7400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Częstotliwość procesora</w:t>
                  </w:r>
                  <w:r w:rsidR="007575D0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co najmniej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3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Częstotliwość szyny FSB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2400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MHz</w:t>
                  </w:r>
                  <w:proofErr w:type="spellEnd"/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Częstotliwość szyny QPI/DMI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8 GT/s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Pojemność pamięci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cache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[L3]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6 MB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Technologia Intel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vPro</w:t>
                  </w:r>
                  <w:proofErr w:type="spellEnd"/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Obsługa pamięci masowych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Ilość zainstalowanych dysków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Pojemność zainstalowanego dysku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TB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zainstalowanego dysku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SATA III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Prędkość obrotowa silnika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7200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obr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./min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Zainstalowane sterowniki dysków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3 x SATA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Napędy wbudowane (zainstalowane)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DVD±RW</w:t>
                  </w:r>
                  <w:proofErr w:type="spellEnd"/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Pamięć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Pojemność zainstalowanej pamięci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8192 MB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Maksymalna pojemność pamięci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32768 MB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Rodzaj zainstalowanej pamięci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DDR4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pamięci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Non-ECC</w:t>
                  </w:r>
                  <w:proofErr w:type="spellEnd"/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UDIMM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Częstotliwość szyny pamięci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2400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MHz</w:t>
                  </w:r>
                  <w:proofErr w:type="spellEnd"/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Ilość banków pamięci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Ilość wolnych banków pamięci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Chipset płyty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Producent chipsetu zainstalowanej płyty głównej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Intel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zainstalowanego chipsetu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B250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Wbudowane układy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Zintegrowana karta graficzna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zintegrowanej karty graficznej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Intel HD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Graphics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630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lastRenderedPageBreak/>
                    <w:t>Zintegrowana karta dźwiękowa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zintegrowanej karty dźwiękowej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Realtek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ALC662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Zintegrowana karta sieciowa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Typ zintegrowanej karty sieciowej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10/100/1000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Mbit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/s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Bezprzewodowa karta sieciowa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Bluetooth</w:t>
                  </w:r>
                  <w:proofErr w:type="spellEnd"/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Szczegóły płyty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Ilość slotów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1x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Ilość wolnych slotów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1x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Ilość slotów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16x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Ilość wolnych slotów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16x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Dodatkowe informacje n/t slotów PCI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1 x slot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1x (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half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length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1 x slot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PCI-E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16x (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half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length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Interfejsy / Komunikacja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Interfejsy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6 x USB 3.0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2 x USB 2.0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wejście na mikrofon (na froncie obudowy)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wyjście słuchawkowe (na froncie obudowy)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1 x 15-stykowe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D-Sub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(wyjście na mon</w:t>
                  </w: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</w:t>
                  </w: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tor)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1 x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HDMI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 •  2 x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line</w:t>
                  </w:r>
                  <w:proofErr w:type="spellEnd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in</w:t>
                  </w:r>
                  <w:proofErr w:type="spellEnd"/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wyjście liniowe (tył)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Serial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1 x RJ-45 (LAN)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Dodatkowe informacje o portach USB 2.0/3.0/3.1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4 x USB 3.0 (front)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2 x USB 2.0 (tylny panel)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2 x USB 3.0 (tylny panel)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Oprogramowanie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Windows 10 Pro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Architektura systemu operacyjnego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64-bit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Parametry techniczne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Moc zasilacza (zasilaczy)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180 Wat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7371" w:type="dxa"/>
                  <w:gridSpan w:val="2"/>
                  <w:shd w:val="clear" w:color="auto" w:fill="CCCCCC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Pozostałe informacje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Dołączone wyposażenie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Klawiatura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•  Mysz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Szerokość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145 mm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Wysokość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366 mm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Głębokość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293,2 mm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Masa netto</w:t>
                  </w:r>
                </w:p>
              </w:tc>
              <w:tc>
                <w:tcPr>
                  <w:tcW w:w="3450" w:type="dxa"/>
                  <w:shd w:val="clear" w:color="auto" w:fill="FFFFFF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5,65 kg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lastRenderedPageBreak/>
                    <w:t>Kolor</w:t>
                  </w:r>
                </w:p>
              </w:tc>
              <w:tc>
                <w:tcPr>
                  <w:tcW w:w="3450" w:type="dxa"/>
                  <w:shd w:val="clear" w:color="auto" w:fill="F3F3F3"/>
                  <w:vAlign w:val="center"/>
                  <w:hideMark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2B114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Czarny</w:t>
                  </w:r>
                </w:p>
              </w:tc>
            </w:tr>
            <w:tr w:rsidR="007060BB" w:rsidRPr="002B114C" w:rsidTr="00396EC8">
              <w:trPr>
                <w:tblCellSpacing w:w="0" w:type="dxa"/>
              </w:trPr>
              <w:tc>
                <w:tcPr>
                  <w:tcW w:w="3921" w:type="dxa"/>
                  <w:shd w:val="clear" w:color="auto" w:fill="FFFFFF"/>
                  <w:vAlign w:val="center"/>
                </w:tcPr>
                <w:p w:rsidR="007060BB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450" w:type="dxa"/>
                  <w:shd w:val="clear" w:color="auto" w:fill="FFFFFF"/>
                  <w:vAlign w:val="center"/>
                </w:tcPr>
                <w:p w:rsidR="007060BB" w:rsidRPr="002B114C" w:rsidRDefault="007060BB" w:rsidP="00AD67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7060BB" w:rsidRDefault="007060BB" w:rsidP="00AD6777">
            <w:pPr>
              <w:spacing w:after="0" w:line="240" w:lineRule="auto"/>
            </w:pPr>
          </w:p>
          <w:p w:rsidR="007060BB" w:rsidRDefault="007060BB" w:rsidP="00AD6777">
            <w:r w:rsidRPr="00FD7799">
              <w:rPr>
                <w:b/>
                <w:sz w:val="36"/>
                <w:szCs w:val="36"/>
              </w:rPr>
              <w:t xml:space="preserve">Pakiet </w:t>
            </w:r>
            <w:proofErr w:type="spellStart"/>
            <w:r w:rsidRPr="00FD7799">
              <w:rPr>
                <w:b/>
                <w:sz w:val="36"/>
                <w:szCs w:val="36"/>
              </w:rPr>
              <w:t>office</w:t>
            </w:r>
            <w:proofErr w:type="spellEnd"/>
            <w:r w:rsidRPr="00FD779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 zainstalowany na komputerze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6"/>
              <w:gridCol w:w="3405"/>
            </w:tblGrid>
            <w:tr w:rsidR="007060BB" w:rsidRPr="0019363A" w:rsidTr="00396EC8">
              <w:trPr>
                <w:trHeight w:val="897"/>
                <w:tblCellSpacing w:w="0" w:type="dxa"/>
              </w:trPr>
              <w:tc>
                <w:tcPr>
                  <w:tcW w:w="2186" w:type="dxa"/>
                  <w:shd w:val="clear" w:color="auto" w:fill="FFFFFF"/>
                  <w:vAlign w:val="center"/>
                </w:tcPr>
                <w:p w:rsidR="007060BB" w:rsidRDefault="007060BB" w:rsidP="00AD6777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Rodzina oprogramowania</w:t>
                  </w:r>
                </w:p>
              </w:tc>
              <w:tc>
                <w:tcPr>
                  <w:tcW w:w="3405" w:type="dxa"/>
                  <w:shd w:val="clear" w:color="auto" w:fill="FFFFFF"/>
                  <w:vAlign w:val="center"/>
                </w:tcPr>
                <w:p w:rsidR="007060BB" w:rsidRDefault="007060BB" w:rsidP="00AD6777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Office 2016 EDU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Word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Excel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PowerPoint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Outlook</w:t>
                  </w:r>
                </w:p>
                <w:p w:rsidR="007060BB" w:rsidRPr="0019363A" w:rsidRDefault="007060BB" w:rsidP="0092269D">
                  <w:pPr>
                    <w:pStyle w:val="Akapitzlist"/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  <w:proofErr w:type="spellStart"/>
                  <w:r w:rsidRPr="0019363A"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t>Acces</w:t>
                  </w:r>
                  <w:proofErr w:type="spellEnd"/>
                </w:p>
              </w:tc>
            </w:tr>
          </w:tbl>
          <w:p w:rsidR="007060BB" w:rsidRDefault="007060BB" w:rsidP="00AD6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060BB" w:rsidRDefault="007060BB" w:rsidP="00AD6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060BB" w:rsidRPr="00521759" w:rsidRDefault="007060BB" w:rsidP="00AD6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521759">
              <w:rPr>
                <w:b/>
                <w:sz w:val="24"/>
                <w:szCs w:val="24"/>
              </w:rPr>
              <w:t xml:space="preserve">odatkowa licencja </w:t>
            </w:r>
            <w:proofErr w:type="spellStart"/>
            <w:r w:rsidRPr="00521759">
              <w:rPr>
                <w:b/>
                <w:sz w:val="24"/>
                <w:szCs w:val="24"/>
              </w:rPr>
              <w:t>windows</w:t>
            </w:r>
            <w:proofErr w:type="spellEnd"/>
            <w:r w:rsidRPr="00521759">
              <w:rPr>
                <w:b/>
                <w:sz w:val="24"/>
                <w:szCs w:val="24"/>
              </w:rPr>
              <w:t xml:space="preserve"> 10 </w:t>
            </w:r>
            <w:proofErr w:type="spellStart"/>
            <w:r w:rsidRPr="00521759">
              <w:rPr>
                <w:b/>
                <w:sz w:val="24"/>
                <w:szCs w:val="24"/>
              </w:rPr>
              <w:t>Enterprice</w:t>
            </w:r>
            <w:proofErr w:type="spellEnd"/>
            <w:r w:rsidRPr="00521759">
              <w:rPr>
                <w:b/>
                <w:sz w:val="24"/>
                <w:szCs w:val="24"/>
              </w:rPr>
              <w:t xml:space="preserve"> – oprogramowanie na nośniku </w:t>
            </w:r>
            <w:proofErr w:type="spellStart"/>
            <w:r w:rsidRPr="00521759">
              <w:rPr>
                <w:b/>
                <w:sz w:val="24"/>
                <w:szCs w:val="24"/>
              </w:rPr>
              <w:t>zewnetrznym</w:t>
            </w:r>
            <w:proofErr w:type="spellEnd"/>
          </w:p>
          <w:p w:rsidR="007060BB" w:rsidRPr="004604B0" w:rsidRDefault="007060BB" w:rsidP="00AD6777">
            <w:pPr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AD6777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1 komplet                                 </w:t>
            </w:r>
            <w:r w:rsidRPr="0018697B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Ad.20.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Ad.21.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22.</w:t>
            </w:r>
          </w:p>
        </w:tc>
        <w:tc>
          <w:tcPr>
            <w:tcW w:w="1879" w:type="dxa"/>
            <w:noWrap/>
          </w:tcPr>
          <w:p w:rsidR="007060BB" w:rsidRPr="007603EE" w:rsidRDefault="007060BB" w:rsidP="000A75FB">
            <w:pPr>
              <w:spacing w:after="0" w:line="240" w:lineRule="auto"/>
              <w:jc w:val="center"/>
              <w:rPr>
                <w:b/>
              </w:rPr>
            </w:pPr>
            <w:r w:rsidRPr="00245C83">
              <w:rPr>
                <w:b/>
              </w:rPr>
              <w:t xml:space="preserve"> Tablica wirtua</w:t>
            </w:r>
            <w:r w:rsidRPr="00245C83">
              <w:rPr>
                <w:b/>
              </w:rPr>
              <w:t>l</w:t>
            </w:r>
            <w:r w:rsidRPr="00245C83">
              <w:rPr>
                <w:b/>
              </w:rPr>
              <w:t>na(monitor 70 cali, mikroko</w:t>
            </w:r>
            <w:r w:rsidRPr="00245C83">
              <w:rPr>
                <w:b/>
              </w:rPr>
              <w:t>m</w:t>
            </w:r>
            <w:r w:rsidRPr="00245C83">
              <w:rPr>
                <w:b/>
              </w:rPr>
              <w:t>puter, klawiatura i mysz bezprz</w:t>
            </w:r>
            <w:r w:rsidRPr="00245C83">
              <w:rPr>
                <w:b/>
              </w:rPr>
              <w:t>e</w:t>
            </w:r>
            <w:r w:rsidRPr="00245C83">
              <w:rPr>
                <w:b/>
              </w:rPr>
              <w:t xml:space="preserve">wodowa) – sala </w:t>
            </w:r>
            <w:proofErr w:type="spellStart"/>
            <w:r w:rsidRPr="00245C83">
              <w:rPr>
                <w:b/>
              </w:rPr>
              <w:t>wykładowokonf</w:t>
            </w:r>
            <w:r w:rsidRPr="00245C83">
              <w:rPr>
                <w:b/>
              </w:rPr>
              <w:t>e</w:t>
            </w:r>
            <w:r w:rsidRPr="00245C83">
              <w:rPr>
                <w:b/>
              </w:rPr>
              <w:t>rencyjna</w:t>
            </w:r>
            <w:proofErr w:type="spellEnd"/>
          </w:p>
        </w:tc>
        <w:tc>
          <w:tcPr>
            <w:tcW w:w="7889" w:type="dxa"/>
            <w:gridSpan w:val="2"/>
            <w:noWrap/>
          </w:tcPr>
          <w:p w:rsidR="007060BB" w:rsidRDefault="007060BB" w:rsidP="0092269D">
            <w:pPr>
              <w:pStyle w:val="Akapitzlist"/>
              <w:numPr>
                <w:ilvl w:val="1"/>
                <w:numId w:val="13"/>
              </w:numPr>
              <w:ind w:left="357" w:hanging="357"/>
            </w:pPr>
            <w:r>
              <w:t>Monitor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4"/>
              <w:gridCol w:w="4536"/>
            </w:tblGrid>
            <w:tr w:rsidR="007060BB" w:rsidRPr="002A01EC" w:rsidTr="00396EC8">
              <w:trPr>
                <w:tblCellSpacing w:w="0" w:type="dxa"/>
              </w:trPr>
              <w:tc>
                <w:tcPr>
                  <w:tcW w:w="7650" w:type="dxa"/>
                  <w:gridSpan w:val="2"/>
                  <w:vAlign w:val="center"/>
                  <w:hideMark/>
                </w:tcPr>
                <w:p w:rsidR="007060BB" w:rsidRPr="00030AE2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sz w:val="18"/>
                      <w:szCs w:val="18"/>
                      <w:lang w:eastAsia="pl-PL"/>
                    </w:rPr>
                  </w:pPr>
                  <w:r w:rsidRPr="00030AE2">
                    <w:rPr>
                      <w:rFonts w:asciiTheme="majorHAnsi" w:eastAsia="Times New Roman" w:hAnsiTheme="majorHAnsi" w:cstheme="majorHAnsi"/>
                      <w:b/>
                      <w:sz w:val="18"/>
                      <w:szCs w:val="18"/>
                      <w:lang w:eastAsia="pl-PL"/>
                    </w:rPr>
                    <w:t xml:space="preserve">Obraz  </w:t>
                  </w:r>
                </w:p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Ekran  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75 cali / 189 cm, 16:9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76F54">
                    <w:rPr>
                      <w:rFonts w:asciiTheme="majorHAnsi" w:eastAsia="Times New Roman" w:hAnsiTheme="majorHAnsi" w:cstheme="majorHAnsi"/>
                      <w:color w:val="0000FF"/>
                      <w:sz w:val="18"/>
                      <w:szCs w:val="18"/>
                      <w:u w:val="single"/>
                      <w:lang w:eastAsia="pl-PL"/>
                    </w:rPr>
                    <w:t xml:space="preserve">Zgodność z HD 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4K UHD, 3840 x 2160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342332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hyperlink r:id="rId8" w:tooltip="Tuner" w:history="1">
                    <w:r w:rsidR="007060BB" w:rsidRPr="00276F54">
                      <w:rPr>
                        <w:rFonts w:asciiTheme="majorHAnsi" w:eastAsia="Times New Roman" w:hAnsiTheme="majorHAnsi" w:cstheme="majorHAnsi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 xml:space="preserve">Tuner </w:t>
                    </w:r>
                  </w:hyperlink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DVB-T2, DVB-S2, </w:t>
                  </w:r>
                  <w:proofErr w:type="spellStart"/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DVB-C</w:t>
                  </w:r>
                  <w:proofErr w:type="spellEnd"/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, analogowy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342332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hyperlink r:id="rId9" w:tooltip="Podwójny tuner HD" w:history="1">
                    <w:r w:rsidR="007060BB" w:rsidRPr="00276F54">
                      <w:rPr>
                        <w:rFonts w:asciiTheme="majorHAnsi" w:eastAsia="Times New Roman" w:hAnsiTheme="majorHAnsi" w:cstheme="majorHAnsi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 xml:space="preserve">Podwójny tuner HD </w:t>
                    </w:r>
                  </w:hyperlink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7650" w:type="dxa"/>
                  <w:gridSpan w:val="2"/>
                  <w:vAlign w:val="center"/>
                  <w:hideMark/>
                </w:tcPr>
                <w:p w:rsidR="007060BB" w:rsidRPr="00030AE2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sz w:val="18"/>
                      <w:szCs w:val="18"/>
                      <w:lang w:eastAsia="pl-PL"/>
                    </w:rPr>
                  </w:pPr>
                  <w:r w:rsidRPr="00030AE2">
                    <w:rPr>
                      <w:rFonts w:asciiTheme="majorHAnsi" w:eastAsia="Times New Roman" w:hAnsiTheme="majorHAnsi" w:cstheme="majorHAnsi"/>
                      <w:b/>
                      <w:sz w:val="18"/>
                      <w:szCs w:val="18"/>
                      <w:lang w:eastAsia="pl-PL"/>
                    </w:rPr>
                    <w:t xml:space="preserve">Dźwięk  </w:t>
                  </w:r>
                </w:p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342332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hyperlink r:id="rId10" w:tooltip="System dźwięku przestrzennego" w:history="1">
                    <w:r w:rsidR="007060BB" w:rsidRPr="00276F54">
                      <w:rPr>
                        <w:rFonts w:asciiTheme="majorHAnsi" w:eastAsia="Times New Roman" w:hAnsiTheme="majorHAnsi" w:cstheme="majorHAnsi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 xml:space="preserve">System dźwięku przestrzennego </w:t>
                    </w:r>
                  </w:hyperlink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Moc głośników  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system 4.2 - 60 W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Regulacja tonów wysokich / niskich  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Korektor dźwięku  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7650" w:type="dxa"/>
                  <w:gridSpan w:val="2"/>
                  <w:vAlign w:val="center"/>
                  <w:hideMark/>
                </w:tcPr>
                <w:p w:rsidR="007060BB" w:rsidRPr="00030AE2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sz w:val="18"/>
                      <w:szCs w:val="18"/>
                      <w:lang w:eastAsia="pl-PL"/>
                    </w:rPr>
                  </w:pPr>
                  <w:r w:rsidRPr="00030AE2">
                    <w:rPr>
                      <w:rFonts w:asciiTheme="majorHAnsi" w:eastAsia="Times New Roman" w:hAnsiTheme="majorHAnsi" w:cstheme="majorHAnsi"/>
                      <w:b/>
                      <w:sz w:val="18"/>
                      <w:szCs w:val="18"/>
                      <w:lang w:eastAsia="pl-PL"/>
                    </w:rPr>
                    <w:t xml:space="preserve">Funkcje sieciowe i multimedialne  </w:t>
                  </w:r>
                </w:p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342332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hyperlink r:id="rId11" w:tooltip="Wi-Fi - RTV" w:history="1">
                    <w:proofErr w:type="spellStart"/>
                    <w:r w:rsidR="007060BB" w:rsidRPr="00276F54">
                      <w:rPr>
                        <w:rFonts w:asciiTheme="majorHAnsi" w:eastAsia="Times New Roman" w:hAnsiTheme="majorHAnsi" w:cstheme="majorHAnsi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>Wi-Fi</w:t>
                    </w:r>
                    <w:proofErr w:type="spellEnd"/>
                    <w:r w:rsidR="007060BB" w:rsidRPr="00276F54">
                      <w:rPr>
                        <w:rFonts w:asciiTheme="majorHAnsi" w:eastAsia="Times New Roman" w:hAnsiTheme="majorHAnsi" w:cstheme="majorHAnsi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 xml:space="preserve"> </w:t>
                    </w:r>
                  </w:hyperlink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342332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hyperlink r:id="rId12" w:tooltip="Przeglądarka internetowa w telewizorze" w:history="1">
                    <w:r w:rsidR="007060BB" w:rsidRPr="00276F54">
                      <w:rPr>
                        <w:rFonts w:asciiTheme="majorHAnsi" w:eastAsia="Times New Roman" w:hAnsiTheme="majorHAnsi" w:cstheme="majorHAnsi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 xml:space="preserve">Przeglądarka internetowa </w:t>
                    </w:r>
                  </w:hyperlink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342332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hyperlink r:id="rId13" w:tooltip="PVR - nagrywanie USB" w:history="1">
                    <w:r w:rsidR="007060BB" w:rsidRPr="00276F54">
                      <w:rPr>
                        <w:rFonts w:asciiTheme="majorHAnsi" w:eastAsia="Times New Roman" w:hAnsiTheme="majorHAnsi" w:cstheme="majorHAnsi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 xml:space="preserve">Nagrywanie na USB </w:t>
                    </w:r>
                  </w:hyperlink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7650" w:type="dxa"/>
                  <w:gridSpan w:val="2"/>
                  <w:vAlign w:val="center"/>
                  <w:hideMark/>
                </w:tcPr>
                <w:p w:rsidR="007060BB" w:rsidRPr="000647AA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sz w:val="18"/>
                      <w:szCs w:val="18"/>
                      <w:lang w:eastAsia="pl-PL"/>
                    </w:rPr>
                  </w:pPr>
                  <w:r w:rsidRPr="000647AA">
                    <w:rPr>
                      <w:rFonts w:asciiTheme="majorHAnsi" w:eastAsia="Times New Roman" w:hAnsiTheme="majorHAnsi" w:cstheme="majorHAnsi"/>
                      <w:b/>
                      <w:sz w:val="18"/>
                      <w:szCs w:val="18"/>
                      <w:lang w:eastAsia="pl-PL"/>
                    </w:rPr>
                    <w:t xml:space="preserve">Informacje dodatkowe  </w:t>
                  </w:r>
                </w:p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Menu w języku polskim  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7650" w:type="dxa"/>
                  <w:gridSpan w:val="2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Wejścia / wyjścia  </w:t>
                  </w:r>
                </w:p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A01EC" w:rsidTr="007575D0">
              <w:trPr>
                <w:trHeight w:val="359"/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575D0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7575D0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Liczba złączy HDMI (co najmniej)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575D0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575D0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7575D0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Liczba złączy USB (co najmniej)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3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575D0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7575D0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Złącze Ethernet (LAN)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7650" w:type="dxa"/>
                  <w:gridSpan w:val="2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Parametry fizyczne  </w:t>
                  </w:r>
                </w:p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Wymiary z podstawą (szer. x </w:t>
                  </w:r>
                  <w:proofErr w:type="spellStart"/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wys.x</w:t>
                  </w:r>
                  <w:proofErr w:type="spellEnd"/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gł.)</w:t>
                  </w:r>
                  <w:r w:rsidR="00030AE2">
                    <w:rPr>
                      <w:rFonts w:cstheme="minorHAnsi"/>
                      <w:sz w:val="20"/>
                      <w:szCs w:val="20"/>
                      <w:lang w:eastAsia="pl-PL"/>
                    </w:rPr>
                    <w:t xml:space="preserve"> (</w:t>
                  </w:r>
                  <w:r w:rsidR="00030AE2"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 w:rsidR="00030AE2">
                    <w:rPr>
                      <w:rFonts w:cstheme="minorHAnsi"/>
                      <w:sz w:val="20"/>
                      <w:szCs w:val="20"/>
                      <w:lang w:eastAsia="pl-PL"/>
                    </w:rPr>
                    <w:t>10%)</w:t>
                  </w: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166,5 x 104,9 x 43,3 cm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Wymiary bez podstawy (szer. x </w:t>
                  </w:r>
                  <w:proofErr w:type="spellStart"/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wys.x</w:t>
                  </w:r>
                  <w:proofErr w:type="spellEnd"/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gł.)  </w:t>
                  </w:r>
                  <w:r w:rsidR="00030AE2">
                    <w:rPr>
                      <w:rFonts w:cstheme="minorHAnsi"/>
                      <w:sz w:val="20"/>
                      <w:szCs w:val="20"/>
                      <w:lang w:eastAsia="pl-PL"/>
                    </w:rPr>
                    <w:t>(</w:t>
                  </w:r>
                  <w:r w:rsidR="00030AE2"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 w:rsidR="00030AE2">
                    <w:rPr>
                      <w:rFonts w:cstheme="minorHAnsi"/>
                      <w:sz w:val="20"/>
                      <w:szCs w:val="20"/>
                      <w:lang w:eastAsia="pl-PL"/>
                    </w:rPr>
                    <w:t>10%)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166,5 x 96,1 x 13,1 cm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575D0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7575D0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Możliwość montażu na ścianie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30AE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7650" w:type="dxa"/>
                  <w:gridSpan w:val="2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Efektywność energetyczna  </w:t>
                  </w:r>
                </w:p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342332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hyperlink r:id="rId14" w:tooltip="Klasa energetyczna - telewizory" w:history="1">
                    <w:r w:rsidR="007060BB" w:rsidRPr="00276F54">
                      <w:rPr>
                        <w:rFonts w:asciiTheme="majorHAnsi" w:eastAsia="Times New Roman" w:hAnsiTheme="majorHAnsi" w:cstheme="majorHAnsi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 xml:space="preserve">Klasa energetyczna </w:t>
                    </w:r>
                  </w:hyperlink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A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Zasilanie  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220 - 240 V 50/60 Hz </w:t>
                  </w:r>
                </w:p>
              </w:tc>
            </w:tr>
            <w:tr w:rsidR="007060BB" w:rsidRPr="002A01EC" w:rsidTr="00396EC8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7060BB" w:rsidRPr="002A01EC" w:rsidRDefault="005438CA" w:rsidP="000A75F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Wyposażenie i akcesoria 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7060BB" w:rsidRPr="002A01EC" w:rsidRDefault="007060BB" w:rsidP="007575D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pilot Smart </w:t>
                  </w:r>
                  <w:proofErr w:type="spellStart"/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Control</w:t>
                  </w:r>
                  <w:proofErr w:type="spellEnd"/>
                  <w:r w:rsidRPr="002A01EC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TM1790A, podstawa, instrukcja w wersji elektronicznej, instrukcja obsługi w języku polskim, </w:t>
                  </w:r>
                </w:p>
              </w:tc>
            </w:tr>
          </w:tbl>
          <w:p w:rsidR="007060BB" w:rsidRDefault="007060BB" w:rsidP="000A75FB"/>
          <w:p w:rsidR="007060BB" w:rsidRDefault="007060BB" w:rsidP="0092269D">
            <w:pPr>
              <w:pStyle w:val="Akapitzlist"/>
              <w:numPr>
                <w:ilvl w:val="1"/>
                <w:numId w:val="13"/>
              </w:numPr>
              <w:ind w:left="357" w:hanging="357"/>
            </w:pPr>
            <w:r>
              <w:t>Mocowanie monitora i mikrokomputera na ścianie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13"/>
              </w:numPr>
            </w:pPr>
            <w:r>
              <w:t>Uchwyt mocujący do ściany pionowej dostosowany do monitora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13"/>
              </w:numPr>
            </w:pPr>
            <w:r>
              <w:t>Mocowanie minikomputera do ściany -  można wykorzystać technologię rzepu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13"/>
              </w:num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8914" cy="15668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ZE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915" cy="157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0BB" w:rsidRDefault="007060BB" w:rsidP="000A75FB">
            <w:pPr>
              <w:pStyle w:val="Akapitzlist"/>
            </w:pPr>
          </w:p>
          <w:p w:rsidR="007060BB" w:rsidRDefault="007060BB" w:rsidP="000A75FB"/>
          <w:p w:rsidR="007060BB" w:rsidRDefault="007060BB" w:rsidP="0092269D">
            <w:pPr>
              <w:pStyle w:val="Akapitzlist"/>
              <w:numPr>
                <w:ilvl w:val="0"/>
                <w:numId w:val="14"/>
              </w:numPr>
            </w:pPr>
            <w:r>
              <w:t>Mikrokomputer</w:t>
            </w:r>
          </w:p>
          <w:tbl>
            <w:tblPr>
              <w:tblStyle w:val="Tabela-Siatka"/>
              <w:tblW w:w="0" w:type="auto"/>
              <w:tblInd w:w="357" w:type="dxa"/>
              <w:tblLayout w:type="fixed"/>
              <w:tblLook w:val="04A0"/>
            </w:tblPr>
            <w:tblGrid>
              <w:gridCol w:w="7854"/>
            </w:tblGrid>
            <w:tr w:rsidR="007060BB" w:rsidTr="00396EC8">
              <w:tc>
                <w:tcPr>
                  <w:tcW w:w="7854" w:type="dxa"/>
                </w:tcPr>
                <w:p w:rsidR="007060BB" w:rsidRDefault="007060BB" w:rsidP="000A75FB">
                  <w:pPr>
                    <w:pStyle w:val="Nagwek2"/>
                  </w:pPr>
                  <w:bookmarkStart w:id="2" w:name="_Toc509993793"/>
                  <w:r>
                    <w:t>Specyfikacja</w:t>
                  </w:r>
                  <w:bookmarkEnd w:id="2"/>
                  <w: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41"/>
                    <w:gridCol w:w="4587"/>
                  </w:tblGrid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Procesor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Intel 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Core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i7-6770HQ (4 rdzenie, od 2.60 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GHz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do 3.50 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GHz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, 6 MB 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cache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Chipset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Intel 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Skylake</w:t>
                        </w:r>
                        <w:proofErr w:type="spellEnd"/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Pamięć RAM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8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GB (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SO-DIMM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DDR4, 2133 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MHz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Maksymalna obsługiwana ilość pamięci RAM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32 GB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Ilość gniazd pamięci (ogółem / wolne)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2/0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Wielkość pamięci karty graficznej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Pamięć współdzielona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Dysk twardy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4A5314" w:rsidP="004A5314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Co najmniej </w:t>
                        </w:r>
                        <w:r w:rsidR="007060BB"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256 GB SSD 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Dźwięk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Zintegrowana karta dźwiękowa zgodna z Intel High 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Definition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Audio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Łączność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Wi-Fi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802.11 a/b/g/n/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ac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  <w:t xml:space="preserve">LAN 10/100/1000 </w:t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Mbps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Bluetooth</w:t>
                        </w:r>
                        <w:proofErr w:type="spellEnd"/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Rodzaje wejść / wyjść - panel przedni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USB 3.1 Gen. 1 (USB 3.0) - 2 szt.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  <w:t>Wyjście słuchawkowe/wejście mikrofonowe - 1 szt.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  <w:t>Czytnik kart pamięci - 1 szt.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Rodzaje wejść / wyjść - panel tylny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USB 3.1 Gen. 1 (USB 3.0) - 2 szt.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Thunderbolt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- 1 szt.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  <w:t>Wyjście audio - 1 szt.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lastRenderedPageBreak/>
                          <w:t>RJ-45 (LAN) - 1 szt.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  <w:t>HDMI - 1 szt.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  <w:t>Mini Display Port - 1 szt.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DC-in</w:t>
                        </w:r>
                        <w:proofErr w:type="spellEnd"/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(wejście zasilania) - 1 szt.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Porty wewnętrzne (wolne)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M.2 - 2 szt.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Zainstalowany system operacyjny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Microsoft Windows 10 Home PL (wersja 64-bitowa)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Dołączone oprogramowanie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Nośnik z systemem MS Windows 10 Home PL 64bit</w:t>
                        </w:r>
                      </w:p>
                    </w:tc>
                  </w:tr>
                  <w:tr w:rsidR="004A5314" w:rsidRPr="00F648ED" w:rsidTr="004A5314">
                    <w:trPr>
                      <w:tblCellSpacing w:w="15" w:type="dxa"/>
                    </w:trPr>
                    <w:tc>
                      <w:tcPr>
                        <w:tcW w:w="7568" w:type="dxa"/>
                        <w:gridSpan w:val="2"/>
                        <w:vAlign w:val="center"/>
                      </w:tcPr>
                      <w:p w:rsidR="004A5314" w:rsidRPr="00F648ED" w:rsidRDefault="004A5314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Wymiary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eastAsia="pl-PL"/>
                          </w:rPr>
                          <w:t>±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  <w:lang w:eastAsia="pl-PL"/>
                          </w:rPr>
                          <w:t>10%)</w:t>
                        </w:r>
                        <w:r w:rsidRPr="002A01E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4A5314" w:rsidRDefault="007060BB" w:rsidP="0092269D">
                        <w:pPr>
                          <w:pStyle w:val="Akapitzlist"/>
                          <w:numPr>
                            <w:ilvl w:val="0"/>
                            <w:numId w:val="17"/>
                          </w:numPr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A5314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Wysokość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23 mm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4A5314" w:rsidRDefault="007060BB" w:rsidP="0092269D">
                        <w:pPr>
                          <w:pStyle w:val="Akapitzlist"/>
                          <w:numPr>
                            <w:ilvl w:val="0"/>
                            <w:numId w:val="17"/>
                          </w:numPr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A5314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Szerokość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210 mm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4A5314" w:rsidRDefault="007060BB" w:rsidP="0092269D">
                        <w:pPr>
                          <w:pStyle w:val="Akapitzlist"/>
                          <w:numPr>
                            <w:ilvl w:val="0"/>
                            <w:numId w:val="17"/>
                          </w:numPr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A5314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Głębokość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115 mm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Waga</w:t>
                        </w:r>
                        <w:r w:rsidR="004A5314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4A5314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Do 0,9 </w:t>
                        </w:r>
                        <w:r w:rsidR="007060BB"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kg</w:t>
                        </w:r>
                      </w:p>
                    </w:tc>
                  </w:tr>
                  <w:tr w:rsidR="007060BB" w:rsidRPr="00F648ED" w:rsidTr="00396EC8">
                    <w:trPr>
                      <w:tblCellSpacing w:w="15" w:type="dxa"/>
                    </w:trPr>
                    <w:tc>
                      <w:tcPr>
                        <w:tcW w:w="2996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Dołączone akcesoria</w:t>
                        </w:r>
                      </w:p>
                    </w:tc>
                    <w:tc>
                      <w:tcPr>
                        <w:tcW w:w="4542" w:type="dxa"/>
                        <w:vAlign w:val="center"/>
                        <w:hideMark/>
                      </w:tcPr>
                      <w:p w:rsidR="007060BB" w:rsidRPr="00F648ED" w:rsidRDefault="007060BB" w:rsidP="000A75FB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t>Zasilacz</w:t>
                        </w:r>
                        <w:r w:rsidRPr="00F648ED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  <w:t>Zestaw do montażu na ścianie</w:t>
                        </w:r>
                      </w:p>
                    </w:tc>
                  </w:tr>
                </w:tbl>
                <w:p w:rsidR="007060BB" w:rsidRDefault="007060BB" w:rsidP="000A75FB">
                  <w:pPr>
                    <w:pStyle w:val="Akapitzlist"/>
                    <w:ind w:left="0"/>
                  </w:pPr>
                </w:p>
              </w:tc>
            </w:tr>
          </w:tbl>
          <w:p w:rsidR="007060BB" w:rsidRDefault="007060BB" w:rsidP="000A75FB">
            <w:pPr>
              <w:pStyle w:val="Akapitzlist"/>
              <w:ind w:left="357"/>
            </w:pPr>
          </w:p>
          <w:p w:rsidR="007060BB" w:rsidRDefault="007060BB" w:rsidP="0092269D">
            <w:pPr>
              <w:pStyle w:val="Akapitzlist"/>
              <w:numPr>
                <w:ilvl w:val="1"/>
                <w:numId w:val="14"/>
              </w:numPr>
              <w:ind w:left="357" w:hanging="357"/>
            </w:pPr>
            <w:r>
              <w:t>Klawiatura</w:t>
            </w:r>
          </w:p>
          <w:tbl>
            <w:tblPr>
              <w:tblStyle w:val="Tabela-Siatka"/>
              <w:tblW w:w="0" w:type="auto"/>
              <w:tblInd w:w="357" w:type="dxa"/>
              <w:tblLayout w:type="fixed"/>
              <w:tblLook w:val="04A0"/>
            </w:tblPr>
            <w:tblGrid>
              <w:gridCol w:w="7854"/>
            </w:tblGrid>
            <w:tr w:rsidR="007060BB" w:rsidTr="00396EC8">
              <w:tc>
                <w:tcPr>
                  <w:tcW w:w="7854" w:type="dxa"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41"/>
                    <w:gridCol w:w="3685"/>
                  </w:tblGrid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Typ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Multimedialna</w:t>
                        </w: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proofErr w:type="spellStart"/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Niskoprofilowa</w:t>
                        </w:r>
                        <w:proofErr w:type="spellEnd"/>
                      </w:p>
                    </w:tc>
                  </w:tr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Łączność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Bezprzewodowa</w:t>
                        </w:r>
                      </w:p>
                    </w:tc>
                  </w:tr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Interfejs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USB</w:t>
                        </w: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br/>
                          <w:t xml:space="preserve">2,4 </w:t>
                        </w:r>
                        <w:proofErr w:type="spellStart"/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GHz</w:t>
                        </w:r>
                        <w:proofErr w:type="spellEnd"/>
                      </w:p>
                    </w:tc>
                  </w:tr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Klawisze multimedialne / fun</w:t>
                        </w: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k</w:t>
                        </w: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cyjne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Tak</w:t>
                        </w:r>
                      </w:p>
                    </w:tc>
                  </w:tr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Podświetlenie klawiszy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Białe</w:t>
                        </w:r>
                      </w:p>
                    </w:tc>
                  </w:tr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Kolor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Czarny</w:t>
                        </w:r>
                      </w:p>
                    </w:tc>
                  </w:tr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Obsługiwane systemy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Windows</w:t>
                        </w:r>
                        <w:r w:rsidR="004A5314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 xml:space="preserve"> 10</w:t>
                        </w:r>
                      </w:p>
                    </w:tc>
                  </w:tr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Dodatkowe informacje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Dotykowy panel</w:t>
                        </w: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br/>
                          <w:t>Wbudowana bateria</w:t>
                        </w: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proofErr w:type="spellStart"/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Nanoodbiornik</w:t>
                        </w:r>
                        <w:proofErr w:type="spellEnd"/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Logitech</w:t>
                        </w:r>
                        <w:proofErr w:type="spellEnd"/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Unifying</w:t>
                        </w:r>
                        <w:proofErr w:type="spellEnd"/>
                      </w:p>
                    </w:tc>
                  </w:tr>
                  <w:tr w:rsidR="007060BB" w:rsidRPr="0048234C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Dołączone akcesoria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48234C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Przedłużacz USB</w:t>
                        </w: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br/>
                          <w:t>Kabel USB</w:t>
                        </w:r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proofErr w:type="spellStart"/>
                        <w:r w:rsidRPr="0048234C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Nanoodbiornik</w:t>
                        </w:r>
                        <w:proofErr w:type="spellEnd"/>
                      </w:p>
                    </w:tc>
                  </w:tr>
                </w:tbl>
                <w:p w:rsidR="007060BB" w:rsidRDefault="007060BB" w:rsidP="000A75FB">
                  <w:pPr>
                    <w:pStyle w:val="Akapitzlist"/>
                    <w:ind w:left="0"/>
                  </w:pPr>
                </w:p>
              </w:tc>
            </w:tr>
          </w:tbl>
          <w:p w:rsidR="007060BB" w:rsidRDefault="007060BB" w:rsidP="000A75FB">
            <w:pPr>
              <w:pStyle w:val="Akapitzlist"/>
              <w:ind w:left="357"/>
            </w:pPr>
          </w:p>
          <w:p w:rsidR="007060BB" w:rsidRDefault="007060BB" w:rsidP="0092269D">
            <w:pPr>
              <w:pStyle w:val="Akapitzlist"/>
              <w:numPr>
                <w:ilvl w:val="1"/>
                <w:numId w:val="14"/>
              </w:numPr>
              <w:ind w:left="357" w:hanging="357"/>
            </w:pPr>
            <w:r>
              <w:t>Mysz</w:t>
            </w:r>
          </w:p>
          <w:tbl>
            <w:tblPr>
              <w:tblStyle w:val="Tabela-Siatka"/>
              <w:tblW w:w="0" w:type="auto"/>
              <w:tblInd w:w="357" w:type="dxa"/>
              <w:tblLayout w:type="fixed"/>
              <w:tblLook w:val="04A0"/>
            </w:tblPr>
            <w:tblGrid>
              <w:gridCol w:w="7854"/>
            </w:tblGrid>
            <w:tr w:rsidR="007060BB" w:rsidTr="00396EC8">
              <w:tc>
                <w:tcPr>
                  <w:tcW w:w="7854" w:type="dxa"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41"/>
                    <w:gridCol w:w="3685"/>
                  </w:tblGrid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lastRenderedPageBreak/>
                          <w:t>Łączność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Bezprzewodowa</w:t>
                        </w:r>
                      </w:p>
                    </w:tc>
                  </w:tr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Sensor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Optyczny</w:t>
                        </w:r>
                      </w:p>
                    </w:tc>
                  </w:tr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Rozdzielczość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 xml:space="preserve">1600 </w:t>
                        </w:r>
                        <w:proofErr w:type="spellStart"/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dpi</w:t>
                        </w:r>
                        <w:proofErr w:type="spellEnd"/>
                      </w:p>
                    </w:tc>
                  </w:tr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Liczba przycisków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</w:tr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Rolka przewijania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</w:tr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Zasięg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8 m</w:t>
                        </w:r>
                      </w:p>
                    </w:tc>
                  </w:tr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Bateria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1x bateria AA</w:t>
                        </w:r>
                      </w:p>
                    </w:tc>
                  </w:tr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Profil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Praworęczny</w:t>
                        </w:r>
                      </w:p>
                    </w:tc>
                  </w:tr>
                  <w:tr w:rsidR="007060BB" w:rsidRPr="00D55A65" w:rsidTr="00396EC8">
                    <w:trPr>
                      <w:tblCellSpacing w:w="15" w:type="dxa"/>
                    </w:trPr>
                    <w:tc>
                      <w:tcPr>
                        <w:tcW w:w="2896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Kolor</w:t>
                        </w:r>
                      </w:p>
                    </w:tc>
                    <w:tc>
                      <w:tcPr>
                        <w:tcW w:w="3640" w:type="dxa"/>
                        <w:vAlign w:val="center"/>
                        <w:hideMark/>
                      </w:tcPr>
                      <w:p w:rsidR="007060BB" w:rsidRPr="00D55A65" w:rsidRDefault="007060BB" w:rsidP="000A75FB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</w:pPr>
                        <w:r w:rsidRPr="00D55A65">
                          <w:rPr>
                            <w:rFonts w:asciiTheme="majorHAnsi" w:eastAsia="Times New Roman" w:hAnsiTheme="majorHAnsi" w:cstheme="majorHAnsi"/>
                            <w:sz w:val="18"/>
                            <w:szCs w:val="18"/>
                            <w:lang w:eastAsia="pl-PL"/>
                          </w:rPr>
                          <w:t>Czarny</w:t>
                        </w:r>
                      </w:p>
                    </w:tc>
                  </w:tr>
                </w:tbl>
                <w:p w:rsidR="007060BB" w:rsidRDefault="007060BB" w:rsidP="000A75FB">
                  <w:pPr>
                    <w:pStyle w:val="Akapitzlist"/>
                    <w:ind w:left="0"/>
                  </w:pPr>
                </w:p>
              </w:tc>
            </w:tr>
          </w:tbl>
          <w:p w:rsidR="007060BB" w:rsidRDefault="007060BB" w:rsidP="000A75FB">
            <w:pPr>
              <w:pStyle w:val="Akapitzlist"/>
              <w:ind w:left="357"/>
            </w:pPr>
          </w:p>
          <w:p w:rsidR="007060BB" w:rsidRDefault="007060BB" w:rsidP="000A75FB">
            <w:pPr>
              <w:pStyle w:val="Akapitzlist"/>
              <w:ind w:left="357"/>
            </w:pPr>
          </w:p>
          <w:p w:rsidR="007060BB" w:rsidRDefault="007060BB" w:rsidP="0092269D">
            <w:pPr>
              <w:pStyle w:val="Akapitzlist"/>
              <w:numPr>
                <w:ilvl w:val="0"/>
                <w:numId w:val="14"/>
              </w:numPr>
            </w:pPr>
            <w:r>
              <w:t>Kable i przewody</w:t>
            </w:r>
          </w:p>
          <w:p w:rsidR="007060BB" w:rsidRDefault="007575D0" w:rsidP="0092269D">
            <w:pPr>
              <w:pStyle w:val="Akapitzlist"/>
              <w:numPr>
                <w:ilvl w:val="1"/>
                <w:numId w:val="14"/>
              </w:numPr>
            </w:pPr>
            <w:r>
              <w:t>Listwa zasilająca z wyłą</w:t>
            </w:r>
            <w:r w:rsidR="007060BB">
              <w:t xml:space="preserve">cznikiem </w:t>
            </w:r>
          </w:p>
          <w:p w:rsidR="007060BB" w:rsidRDefault="007060BB" w:rsidP="0092269D">
            <w:pPr>
              <w:pStyle w:val="Akapitzlist"/>
              <w:numPr>
                <w:ilvl w:val="1"/>
                <w:numId w:val="14"/>
              </w:numPr>
            </w:pPr>
            <w:r>
              <w:t xml:space="preserve">Kabel HDMI łączący komputer z monitorem </w:t>
            </w:r>
          </w:p>
          <w:p w:rsidR="007060BB" w:rsidRDefault="007060BB" w:rsidP="0092269D">
            <w:pPr>
              <w:pStyle w:val="Akapitzlist"/>
              <w:numPr>
                <w:ilvl w:val="0"/>
                <w:numId w:val="14"/>
              </w:numPr>
            </w:pPr>
            <w:r>
              <w:t>Wymogi instalacyjne</w:t>
            </w:r>
          </w:p>
          <w:p w:rsidR="007060BB" w:rsidRDefault="007060BB" w:rsidP="0092269D">
            <w:pPr>
              <w:pStyle w:val="Akapitzlist"/>
              <w:numPr>
                <w:ilvl w:val="1"/>
                <w:numId w:val="14"/>
              </w:numPr>
            </w:pPr>
            <w:r>
              <w:t xml:space="preserve">Monitor ma być zawieszony na ścianie sali lekcyjnej z wykorzystaniem uchwytu.  Górna krawędź monitora ma być na wysokości 2,5 m od podłogi.  </w:t>
            </w:r>
          </w:p>
          <w:p w:rsidR="007060BB" w:rsidRDefault="007060BB" w:rsidP="0092269D">
            <w:pPr>
              <w:pStyle w:val="Akapitzlist"/>
              <w:numPr>
                <w:ilvl w:val="1"/>
                <w:numId w:val="14"/>
              </w:numPr>
            </w:pPr>
            <w:r>
              <w:t>Listwa zasilająca zamontowana na ścianie</w:t>
            </w:r>
          </w:p>
          <w:p w:rsidR="007060BB" w:rsidRDefault="007060BB" w:rsidP="0092269D">
            <w:pPr>
              <w:pStyle w:val="Akapitzlist"/>
              <w:numPr>
                <w:ilvl w:val="1"/>
                <w:numId w:val="14"/>
              </w:numPr>
            </w:pPr>
            <w:r>
              <w:t>Mikrokomputer zamontowany na ścianie</w:t>
            </w:r>
          </w:p>
          <w:p w:rsidR="007060BB" w:rsidRDefault="007060BB" w:rsidP="0092269D">
            <w:pPr>
              <w:pStyle w:val="Akapitzlist"/>
              <w:numPr>
                <w:ilvl w:val="1"/>
                <w:numId w:val="14"/>
              </w:numPr>
            </w:pPr>
            <w:r>
              <w:t xml:space="preserve">Klawiatura i mysz podłączone bezprzewodowo do </w:t>
            </w:r>
            <w:proofErr w:type="spellStart"/>
            <w:r>
              <w:t>mikrokumputera</w:t>
            </w:r>
            <w:proofErr w:type="spellEnd"/>
          </w:p>
          <w:p w:rsidR="007060BB" w:rsidRDefault="007060BB" w:rsidP="0092269D">
            <w:pPr>
              <w:pStyle w:val="Akapitzlist"/>
              <w:numPr>
                <w:ilvl w:val="1"/>
                <w:numId w:val="14"/>
              </w:numPr>
            </w:pPr>
            <w:r>
              <w:t>Całość podłączona do zasilania i uruchomiona.</w:t>
            </w:r>
          </w:p>
          <w:p w:rsidR="007060BB" w:rsidRPr="004604B0" w:rsidRDefault="007060BB" w:rsidP="000A75FB">
            <w:pPr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0A75FB">
            <w:pPr>
              <w:spacing w:after="0" w:line="240" w:lineRule="auto"/>
              <w:jc w:val="center"/>
            </w:pPr>
            <w:r>
              <w:lastRenderedPageBreak/>
              <w:t>1 komplet</w:t>
            </w:r>
          </w:p>
        </w:tc>
        <w:tc>
          <w:tcPr>
            <w:tcW w:w="1559" w:type="dxa"/>
          </w:tcPr>
          <w:p w:rsidR="007060BB" w:rsidRPr="004604B0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Ad.22.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23.</w:t>
            </w:r>
          </w:p>
        </w:tc>
        <w:tc>
          <w:tcPr>
            <w:tcW w:w="1879" w:type="dxa"/>
            <w:noWrap/>
          </w:tcPr>
          <w:p w:rsidR="007060BB" w:rsidRPr="007603EE" w:rsidRDefault="007060BB" w:rsidP="000A75F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D6FF1">
              <w:rPr>
                <w:b/>
              </w:rPr>
              <w:t>Wizualizer</w:t>
            </w:r>
            <w:proofErr w:type="spellEnd"/>
            <w:r w:rsidRPr="002D6FF1">
              <w:rPr>
                <w:b/>
              </w:rPr>
              <w:t xml:space="preserve"> - sala wykładowo-konferencyjna</w:t>
            </w:r>
          </w:p>
        </w:tc>
        <w:tc>
          <w:tcPr>
            <w:tcW w:w="7889" w:type="dxa"/>
            <w:gridSpan w:val="2"/>
            <w:noWrap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0"/>
              <w:gridCol w:w="4873"/>
            </w:tblGrid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Zastosowanie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wizualizera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uniwersalne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Rozdzielczość wyjściowa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</w:t>
                  </w: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i</w:t>
                  </w: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[piksele]: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Full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HD (1080p)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Matryca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wizualizera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[piksele]: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5 mln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Odświeżanie [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kl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/s]: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30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fps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FPS</w:t>
                  </w:r>
                  <w:proofErr w:type="spellEnd"/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Obszar skanowania [cm]: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40 x 30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Zoom cyfrowy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wizualizera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x15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Zoom optyczny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wizualizera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x16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Czytnik kart pamięci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wizualizera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Wbudowane oświetlenie górne: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tak LED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Wyjścia: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Composite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; HDMI; VGA (2x); Mini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jack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3.5 mm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Wejścia 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VGA (2x);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Mikofon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(mini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jack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3.5 mm); Mini USB; RS232; USB (a)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lastRenderedPageBreak/>
                    <w:t>Akcesoria standardowe: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instrukcja obsługi; oprogramowanie; pilot; pokrowiec; prz</w:t>
                  </w: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e</w:t>
                  </w: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wód Mini USB; zasilacz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Akcesoria opcjonalne: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przystawka do mikroskopu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Unikalne cechy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wizualizera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Negatyw/Pozytyw; Stop klatka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Wymiary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wizualizera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:</w:t>
                  </w:r>
                  <w:r w:rsidR="00F22F41">
                    <w:rPr>
                      <w:rFonts w:cstheme="minorHAnsi"/>
                      <w:sz w:val="20"/>
                      <w:szCs w:val="20"/>
                      <w:lang w:eastAsia="pl-PL"/>
                    </w:rPr>
                    <w:t xml:space="preserve"> (</w:t>
                  </w:r>
                  <w:r w:rsidR="00F22F41">
                    <w:rPr>
                      <w:rFonts w:ascii="Arial" w:hAnsi="Arial" w:cs="Arial"/>
                      <w:sz w:val="26"/>
                      <w:szCs w:val="26"/>
                      <w:lang w:eastAsia="pl-PL"/>
                    </w:rPr>
                    <w:t>±</w:t>
                  </w:r>
                  <w:r w:rsidR="00F22F41">
                    <w:rPr>
                      <w:rFonts w:cstheme="minorHAnsi"/>
                      <w:sz w:val="20"/>
                      <w:szCs w:val="20"/>
                      <w:lang w:eastAsia="pl-PL"/>
                    </w:rPr>
                    <w:t>10% do każdego wymiaru)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630 x 505 x 510 </w:t>
                  </w:r>
                </w:p>
              </w:tc>
            </w:tr>
            <w:tr w:rsidR="007060BB" w:rsidRPr="004B6665" w:rsidTr="007575D0">
              <w:trPr>
                <w:tblCellSpacing w:w="7" w:type="dxa"/>
              </w:trPr>
              <w:tc>
                <w:tcPr>
                  <w:tcW w:w="2779" w:type="dxa"/>
                  <w:vAlign w:val="center"/>
                  <w:hideMark/>
                </w:tcPr>
                <w:p w:rsidR="007060BB" w:rsidRPr="004B6665" w:rsidRDefault="007060BB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Waga </w:t>
                  </w:r>
                  <w:proofErr w:type="spellStart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wizualizera</w:t>
                  </w:r>
                  <w:proofErr w:type="spellEnd"/>
                  <w:r w:rsidRPr="004B6665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 xml:space="preserve"> [kg]:</w:t>
                  </w:r>
                </w:p>
              </w:tc>
              <w:tc>
                <w:tcPr>
                  <w:tcW w:w="4852" w:type="dxa"/>
                  <w:vAlign w:val="center"/>
                  <w:hideMark/>
                </w:tcPr>
                <w:p w:rsidR="007060BB" w:rsidRPr="004B6665" w:rsidRDefault="003723F0" w:rsidP="004B5E16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l-PL"/>
                    </w:rPr>
                    <w:t>do 7 kg</w:t>
                  </w:r>
                </w:p>
              </w:tc>
            </w:tr>
          </w:tbl>
          <w:p w:rsidR="007060BB" w:rsidRPr="004604B0" w:rsidRDefault="007060BB" w:rsidP="000A75FB">
            <w:pPr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0A75FB">
            <w:pPr>
              <w:spacing w:after="0" w:line="240" w:lineRule="auto"/>
              <w:jc w:val="center"/>
            </w:pPr>
            <w:r>
              <w:lastRenderedPageBreak/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7060BB" w:rsidRPr="004604B0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B5E16" w:rsidRDefault="007060BB" w:rsidP="005D648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Ad.23.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0A75F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879" w:type="dxa"/>
            <w:noWrap/>
          </w:tcPr>
          <w:p w:rsidR="007060BB" w:rsidRPr="00496E4C" w:rsidRDefault="007060BB" w:rsidP="00A12BBD">
            <w:pPr>
              <w:spacing w:after="0" w:line="240" w:lineRule="auto"/>
              <w:jc w:val="center"/>
              <w:rPr>
                <w:b/>
              </w:rPr>
            </w:pPr>
            <w:r w:rsidRPr="00E74E1B">
              <w:rPr>
                <w:b/>
              </w:rPr>
              <w:t>Zestaw narzędzi (śrubokręty, szczypce etc.)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Zestaw narzędzi dla serwisanta komputerowego 1PK302NB: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szczypce proste wydłużone 135mm,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pęseta,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klucz nastawny 6 cali,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lutownica elektryczna 230Vac z ceramiczną grzałką,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 xml:space="preserve">- wkrętak </w:t>
            </w:r>
            <w:proofErr w:type="spellStart"/>
            <w:r w:rsidRPr="007060BB">
              <w:rPr>
                <w:sz w:val="20"/>
                <w:szCs w:val="20"/>
              </w:rPr>
              <w:t>torx</w:t>
            </w:r>
            <w:proofErr w:type="spellEnd"/>
            <w:r w:rsidRPr="007060BB">
              <w:rPr>
                <w:sz w:val="20"/>
                <w:szCs w:val="20"/>
              </w:rPr>
              <w:t xml:space="preserve"> T10,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 xml:space="preserve">- wkrętak </w:t>
            </w:r>
            <w:proofErr w:type="spellStart"/>
            <w:r w:rsidRPr="007060BB">
              <w:rPr>
                <w:sz w:val="20"/>
                <w:szCs w:val="20"/>
              </w:rPr>
              <w:t>torx</w:t>
            </w:r>
            <w:proofErr w:type="spellEnd"/>
            <w:r w:rsidRPr="007060BB">
              <w:rPr>
                <w:sz w:val="20"/>
                <w:szCs w:val="20"/>
              </w:rPr>
              <w:t xml:space="preserve"> T15,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wkrętak płaski 3.2 75mm,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wkrętak płaski 5 75mm,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wkrętak PH0 75mm,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wkrętak PH1 75mm,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wkrętak nasadowy 5mm,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wkrętak nasadowy 6mm,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szczotka,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 xml:space="preserve">- </w:t>
            </w:r>
            <w:proofErr w:type="spellStart"/>
            <w:r w:rsidRPr="007060BB">
              <w:rPr>
                <w:sz w:val="20"/>
                <w:szCs w:val="20"/>
              </w:rPr>
              <w:t>zaciskarka</w:t>
            </w:r>
            <w:proofErr w:type="spellEnd"/>
            <w:r w:rsidRPr="007060BB">
              <w:rPr>
                <w:sz w:val="20"/>
                <w:szCs w:val="20"/>
              </w:rPr>
              <w:t xml:space="preserve"> 7 w 1 8PK-3161,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odsysacz cyny,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ekstraktor IC,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 xml:space="preserve">- </w:t>
            </w:r>
            <w:proofErr w:type="spellStart"/>
            <w:r w:rsidRPr="007060BB">
              <w:rPr>
                <w:sz w:val="20"/>
                <w:szCs w:val="20"/>
              </w:rPr>
              <w:t>Prong</w:t>
            </w:r>
            <w:proofErr w:type="spellEnd"/>
            <w:r w:rsidRPr="007060BB">
              <w:rPr>
                <w:sz w:val="20"/>
                <w:szCs w:val="20"/>
              </w:rPr>
              <w:t xml:space="preserve"> </w:t>
            </w:r>
            <w:proofErr w:type="spellStart"/>
            <w:r w:rsidRPr="007060BB">
              <w:rPr>
                <w:sz w:val="20"/>
                <w:szCs w:val="20"/>
              </w:rPr>
              <w:t>holder</w:t>
            </w:r>
            <w:proofErr w:type="spellEnd"/>
            <w:r w:rsidRPr="007060BB">
              <w:rPr>
                <w:sz w:val="20"/>
                <w:szCs w:val="20"/>
              </w:rPr>
              <w:t>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 xml:space="preserve">- IC insert </w:t>
            </w:r>
            <w:proofErr w:type="spellStart"/>
            <w:r w:rsidRPr="007060BB">
              <w:rPr>
                <w:sz w:val="20"/>
                <w:szCs w:val="20"/>
              </w:rPr>
              <w:t>tool</w:t>
            </w:r>
            <w:proofErr w:type="spellEnd"/>
            <w:r w:rsidRPr="007060BB">
              <w:rPr>
                <w:sz w:val="20"/>
                <w:szCs w:val="20"/>
              </w:rPr>
              <w:t>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cyna w fiolce,</w:t>
            </w:r>
          </w:p>
          <w:p w:rsidR="007060BB" w:rsidRPr="007060BB" w:rsidRDefault="007060BB" w:rsidP="007060BB">
            <w:pPr>
              <w:spacing w:after="0"/>
              <w:rPr>
                <w:sz w:val="20"/>
                <w:szCs w:val="20"/>
              </w:rPr>
            </w:pPr>
            <w:r w:rsidRPr="007060BB">
              <w:rPr>
                <w:sz w:val="20"/>
                <w:szCs w:val="20"/>
              </w:rPr>
              <w:t>- opaska na nadgarstek AS-611,</w:t>
            </w:r>
          </w:p>
          <w:p w:rsidR="007060BB" w:rsidRDefault="007060BB" w:rsidP="007060BB">
            <w:pPr>
              <w:spacing w:after="0"/>
              <w:rPr>
                <w:sz w:val="16"/>
                <w:szCs w:val="16"/>
              </w:rPr>
            </w:pPr>
            <w:r w:rsidRPr="007060BB">
              <w:rPr>
                <w:sz w:val="16"/>
                <w:szCs w:val="16"/>
              </w:rPr>
              <w:t>- etui zapinane na zamek.</w:t>
            </w:r>
          </w:p>
        </w:tc>
        <w:tc>
          <w:tcPr>
            <w:tcW w:w="1574" w:type="dxa"/>
            <w:noWrap/>
          </w:tcPr>
          <w:p w:rsidR="007060BB" w:rsidRDefault="009C0867" w:rsidP="00A12BBD">
            <w:pPr>
              <w:spacing w:after="0" w:line="240" w:lineRule="auto"/>
              <w:jc w:val="center"/>
            </w:pPr>
            <w:r>
              <w:t xml:space="preserve">16 </w:t>
            </w:r>
            <w:proofErr w:type="spellStart"/>
            <w:r>
              <w:t>kompetów</w:t>
            </w:r>
            <w:proofErr w:type="spellEnd"/>
          </w:p>
        </w:tc>
        <w:tc>
          <w:tcPr>
            <w:tcW w:w="1559" w:type="dxa"/>
          </w:tcPr>
          <w:p w:rsidR="007060BB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96E4C" w:rsidRDefault="007060BB" w:rsidP="00A12B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9" w:type="dxa"/>
            <w:noWrap/>
          </w:tcPr>
          <w:p w:rsidR="007060BB" w:rsidRPr="00496E4C" w:rsidRDefault="007060BB" w:rsidP="00A12B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Ad.24</w:t>
            </w:r>
          </w:p>
        </w:tc>
        <w:tc>
          <w:tcPr>
            <w:tcW w:w="12582" w:type="dxa"/>
            <w:gridSpan w:val="5"/>
            <w:noWrap/>
          </w:tcPr>
          <w:p w:rsidR="007060BB" w:rsidRPr="00496E4C" w:rsidRDefault="007060BB" w:rsidP="00A12B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79" w:type="dxa"/>
            <w:noWrap/>
          </w:tcPr>
          <w:p w:rsidR="007060BB" w:rsidRPr="00496E4C" w:rsidRDefault="007060BB" w:rsidP="00A12BBD">
            <w:pPr>
              <w:spacing w:after="0" w:line="240" w:lineRule="auto"/>
              <w:jc w:val="center"/>
              <w:rPr>
                <w:b/>
              </w:rPr>
            </w:pPr>
            <w:r w:rsidRPr="00496E4C">
              <w:rPr>
                <w:b/>
              </w:rPr>
              <w:t xml:space="preserve">Zestaw narzędzi (tester RJ45, </w:t>
            </w:r>
            <w:proofErr w:type="spellStart"/>
            <w:r w:rsidRPr="00496E4C">
              <w:rPr>
                <w:b/>
              </w:rPr>
              <w:t>zac</w:t>
            </w:r>
            <w:r w:rsidRPr="00496E4C">
              <w:rPr>
                <w:b/>
              </w:rPr>
              <w:t>i</w:t>
            </w:r>
            <w:r w:rsidRPr="00496E4C">
              <w:rPr>
                <w:b/>
              </w:rPr>
              <w:lastRenderedPageBreak/>
              <w:t>skarka</w:t>
            </w:r>
            <w:proofErr w:type="spellEnd"/>
            <w:r w:rsidRPr="00496E4C">
              <w:rPr>
                <w:b/>
              </w:rPr>
              <w:t>, obcinacz izolacji etc.) - sala wykładowo-konferencyjna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Pr="00E74E1B" w:rsidRDefault="007060BB" w:rsidP="00E74E1B">
            <w:pPr>
              <w:spacing w:after="0"/>
              <w:rPr>
                <w:sz w:val="20"/>
                <w:szCs w:val="20"/>
              </w:rPr>
            </w:pPr>
            <w:r w:rsidRPr="00E74E1B">
              <w:rPr>
                <w:sz w:val="20"/>
                <w:szCs w:val="20"/>
              </w:rPr>
              <w:lastRenderedPageBreak/>
              <w:t xml:space="preserve">Zestaw instalatora sieci; tester, narzędzie LSA, </w:t>
            </w:r>
            <w:proofErr w:type="spellStart"/>
            <w:r w:rsidRPr="00E74E1B">
              <w:rPr>
                <w:sz w:val="20"/>
                <w:szCs w:val="20"/>
              </w:rPr>
              <w:t>zaciskarka</w:t>
            </w:r>
            <w:proofErr w:type="spellEnd"/>
            <w:r w:rsidRPr="00E74E1B">
              <w:rPr>
                <w:sz w:val="20"/>
                <w:szCs w:val="20"/>
              </w:rPr>
              <w:t>, ściągacz – 780070:</w:t>
            </w:r>
          </w:p>
          <w:p w:rsidR="007060BB" w:rsidRPr="00E74E1B" w:rsidRDefault="007060BB" w:rsidP="00E74E1B">
            <w:pPr>
              <w:spacing w:after="0"/>
              <w:rPr>
                <w:sz w:val="20"/>
                <w:szCs w:val="20"/>
              </w:rPr>
            </w:pPr>
            <w:r w:rsidRPr="00E74E1B">
              <w:rPr>
                <w:sz w:val="20"/>
                <w:szCs w:val="20"/>
              </w:rPr>
              <w:t xml:space="preserve">- Etui, </w:t>
            </w:r>
            <w:proofErr w:type="spellStart"/>
            <w:r w:rsidRPr="00E74E1B">
              <w:rPr>
                <w:sz w:val="20"/>
                <w:szCs w:val="20"/>
              </w:rPr>
              <w:t>Zaciskarka</w:t>
            </w:r>
            <w:proofErr w:type="spellEnd"/>
            <w:r w:rsidRPr="00E74E1B">
              <w:rPr>
                <w:sz w:val="20"/>
                <w:szCs w:val="20"/>
              </w:rPr>
              <w:t xml:space="preserve"> wtyków RJ45 (8P8C)</w:t>
            </w:r>
          </w:p>
          <w:p w:rsidR="007060BB" w:rsidRPr="00E74E1B" w:rsidRDefault="007060BB" w:rsidP="00E74E1B">
            <w:pPr>
              <w:spacing w:after="0"/>
              <w:rPr>
                <w:sz w:val="20"/>
                <w:szCs w:val="20"/>
              </w:rPr>
            </w:pPr>
            <w:r w:rsidRPr="00E74E1B">
              <w:rPr>
                <w:sz w:val="20"/>
                <w:szCs w:val="20"/>
              </w:rPr>
              <w:lastRenderedPageBreak/>
              <w:t xml:space="preserve">- Nóż </w:t>
            </w:r>
            <w:proofErr w:type="spellStart"/>
            <w:r w:rsidRPr="00E74E1B">
              <w:rPr>
                <w:sz w:val="20"/>
                <w:szCs w:val="20"/>
              </w:rPr>
              <w:t>krosowniczy</w:t>
            </w:r>
            <w:proofErr w:type="spellEnd"/>
            <w:r w:rsidRPr="00E74E1B">
              <w:rPr>
                <w:sz w:val="20"/>
                <w:szCs w:val="20"/>
              </w:rPr>
              <w:t xml:space="preserve"> LSA</w:t>
            </w:r>
          </w:p>
          <w:p w:rsidR="007060BB" w:rsidRPr="00E74E1B" w:rsidRDefault="007060BB" w:rsidP="00E74E1B">
            <w:pPr>
              <w:spacing w:after="0"/>
              <w:rPr>
                <w:sz w:val="20"/>
                <w:szCs w:val="20"/>
              </w:rPr>
            </w:pPr>
            <w:r w:rsidRPr="00E74E1B">
              <w:rPr>
                <w:sz w:val="20"/>
                <w:szCs w:val="20"/>
              </w:rPr>
              <w:t>- Tester okablowania,</w:t>
            </w:r>
          </w:p>
          <w:p w:rsidR="007060BB" w:rsidRDefault="007060BB" w:rsidP="00E74E1B">
            <w:pPr>
              <w:spacing w:after="0"/>
              <w:rPr>
                <w:sz w:val="16"/>
                <w:szCs w:val="16"/>
              </w:rPr>
            </w:pPr>
            <w:r w:rsidRPr="00E74E1B">
              <w:rPr>
                <w:sz w:val="20"/>
                <w:szCs w:val="20"/>
              </w:rPr>
              <w:t xml:space="preserve">- </w:t>
            </w:r>
            <w:proofErr w:type="spellStart"/>
            <w:r w:rsidRPr="00E74E1B">
              <w:rPr>
                <w:sz w:val="20"/>
                <w:szCs w:val="20"/>
              </w:rPr>
              <w:t>Stripper</w:t>
            </w:r>
            <w:proofErr w:type="spellEnd"/>
            <w:r w:rsidRPr="00E74E1B">
              <w:rPr>
                <w:sz w:val="20"/>
                <w:szCs w:val="20"/>
              </w:rPr>
              <w:t xml:space="preserve"> - ściągacz izolacji</w:t>
            </w:r>
          </w:p>
        </w:tc>
        <w:tc>
          <w:tcPr>
            <w:tcW w:w="1574" w:type="dxa"/>
            <w:noWrap/>
          </w:tcPr>
          <w:p w:rsidR="007060BB" w:rsidRDefault="00DB7EF7" w:rsidP="00A12BBD">
            <w:pPr>
              <w:spacing w:after="0" w:line="240" w:lineRule="auto"/>
              <w:jc w:val="center"/>
            </w:pPr>
            <w:r>
              <w:lastRenderedPageBreak/>
              <w:t>16 kompletów</w:t>
            </w:r>
          </w:p>
        </w:tc>
        <w:tc>
          <w:tcPr>
            <w:tcW w:w="1559" w:type="dxa"/>
          </w:tcPr>
          <w:p w:rsidR="007060BB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96E4C" w:rsidRDefault="007060BB" w:rsidP="00A12B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9" w:type="dxa"/>
            <w:noWrap/>
          </w:tcPr>
          <w:p w:rsidR="007060BB" w:rsidRPr="00496E4C" w:rsidRDefault="007060BB" w:rsidP="00A12BBD">
            <w:pPr>
              <w:spacing w:after="0" w:line="240" w:lineRule="auto"/>
              <w:jc w:val="center"/>
              <w:rPr>
                <w:b/>
              </w:rPr>
            </w:pPr>
            <w:r w:rsidRPr="004604B0">
              <w:rPr>
                <w:rFonts w:cs="Calibri"/>
              </w:rPr>
              <w:t>Ad.2</w:t>
            </w:r>
            <w:r>
              <w:rPr>
                <w:rFonts w:cs="Calibri"/>
              </w:rPr>
              <w:t>5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A12BBD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noWrap/>
          </w:tcPr>
          <w:p w:rsidR="007060BB" w:rsidRDefault="007060BB" w:rsidP="00A12BBD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7060BB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96E4C" w:rsidRDefault="007060BB" w:rsidP="00A12BB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Ad.2</w:t>
            </w:r>
            <w:r>
              <w:rPr>
                <w:rFonts w:cs="Calibri"/>
              </w:rPr>
              <w:t>5</w:t>
            </w:r>
            <w:r w:rsidRPr="004604B0">
              <w:rPr>
                <w:rFonts w:cs="Calibri"/>
              </w:rPr>
              <w:t>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9" w:type="dxa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360" w:lineRule="auto"/>
              <w:jc w:val="center"/>
            </w:pPr>
          </w:p>
        </w:tc>
        <w:tc>
          <w:tcPr>
            <w:tcW w:w="9463" w:type="dxa"/>
            <w:gridSpan w:val="3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240" w:lineRule="auto"/>
              <w:jc w:val="right"/>
              <w:rPr>
                <w:rFonts w:cs="Calibri"/>
              </w:rPr>
            </w:pPr>
            <w:r w:rsidRPr="004604B0">
              <w:rPr>
                <w:b/>
                <w:bCs/>
              </w:rPr>
              <w:t>RAZEM WARTOŚĆ CAŁKOWITA Z VAT W PLN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7060BB" w:rsidRPr="004604B0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740E65" w:rsidRPr="004604B0" w:rsidRDefault="007B5B6B" w:rsidP="007B5B6B">
      <w:pPr>
        <w:pStyle w:val="Akapitzlist"/>
        <w:tabs>
          <w:tab w:val="left" w:pos="284"/>
        </w:tabs>
        <w:spacing w:after="120"/>
        <w:ind w:left="0" w:right="230"/>
        <w:jc w:val="both"/>
        <w:rPr>
          <w:rFonts w:ascii="Calibri" w:hAnsi="Calibri"/>
          <w:b/>
          <w:sz w:val="22"/>
          <w:szCs w:val="22"/>
        </w:rPr>
      </w:pPr>
      <w:r w:rsidRPr="004604B0">
        <w:rPr>
          <w:rFonts w:ascii="Calibri" w:hAnsi="Calibri"/>
          <w:b/>
          <w:sz w:val="22"/>
          <w:szCs w:val="22"/>
        </w:rPr>
        <w:t xml:space="preserve">  </w:t>
      </w:r>
    </w:p>
    <w:sectPr w:rsidR="00740E65" w:rsidRPr="004604B0" w:rsidSect="00CD6A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720" w:right="720" w:bottom="720" w:left="720" w:header="709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6D" w:rsidRDefault="00044A6D" w:rsidP="009605F3">
      <w:pPr>
        <w:spacing w:after="0" w:line="240" w:lineRule="auto"/>
      </w:pPr>
      <w:r>
        <w:separator/>
      </w:r>
    </w:p>
  </w:endnote>
  <w:endnote w:type="continuationSeparator" w:id="0">
    <w:p w:rsidR="00044A6D" w:rsidRDefault="00044A6D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 w:rsidP="008D6E9D">
    <w:pPr>
      <w:pStyle w:val="Stopka"/>
      <w:tabs>
        <w:tab w:val="clear" w:pos="4536"/>
        <w:tab w:val="clear" w:pos="9072"/>
      </w:tabs>
      <w:jc w:val="right"/>
      <w:rPr>
        <w:i/>
        <w:color w:val="7F7F7F"/>
      </w:rPr>
    </w:pPr>
    <w:r w:rsidRPr="00E04518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7211060</wp:posOffset>
          </wp:positionH>
          <wp:positionV relativeFrom="paragraph">
            <wp:posOffset>116840</wp:posOffset>
          </wp:positionV>
          <wp:extent cx="436245" cy="542925"/>
          <wp:effectExtent l="0" t="0" r="0" b="9525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4518">
      <w:rPr>
        <w:rFonts w:ascii="Arial Unicode MS" w:eastAsia="Arial Unicode MS" w:hAnsi="Arial Unicode MS" w:cs="Arial Unicode MS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129540</wp:posOffset>
          </wp:positionV>
          <wp:extent cx="444500" cy="525145"/>
          <wp:effectExtent l="0" t="0" r="0" b="8255"/>
          <wp:wrapSquare wrapText="bothSides"/>
          <wp:docPr id="3" name="Obraz 1" descr="595px-POL_powiat_działdowski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5px-POL_powiat_działdowski_COA_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45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 w:rsidR="00342332" w:rsidRPr="005029F2">
      <w:rPr>
        <w:i/>
        <w:color w:val="7F7F7F"/>
      </w:rPr>
      <w:fldChar w:fldCharType="begin"/>
    </w:r>
    <w:r w:rsidRPr="005029F2">
      <w:rPr>
        <w:i/>
        <w:color w:val="7F7F7F"/>
      </w:rPr>
      <w:instrText>PAGE   \* MERGEFORMAT</w:instrText>
    </w:r>
    <w:r w:rsidR="00342332" w:rsidRPr="005029F2">
      <w:rPr>
        <w:i/>
        <w:color w:val="7F7F7F"/>
      </w:rPr>
      <w:fldChar w:fldCharType="separate"/>
    </w:r>
    <w:r w:rsidR="00070341">
      <w:rPr>
        <w:i/>
        <w:noProof/>
        <w:color w:val="7F7F7F"/>
      </w:rPr>
      <w:t>1</w:t>
    </w:r>
    <w:r w:rsidR="00342332" w:rsidRPr="005029F2">
      <w:rPr>
        <w:i/>
        <w:color w:val="7F7F7F"/>
      </w:rPr>
      <w:fldChar w:fldCharType="end"/>
    </w:r>
  </w:p>
  <w:p w:rsidR="003E2F79" w:rsidRPr="00E04518" w:rsidRDefault="003E2F79" w:rsidP="00E04518">
    <w:pPr>
      <w:widowControl w:val="0"/>
      <w:spacing w:after="0" w:line="240" w:lineRule="auto"/>
      <w:ind w:firstLine="708"/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</w:pP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Powiat Działdowski</w:t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Zespół Szkół nr 1</w:t>
    </w:r>
  </w:p>
  <w:p w:rsidR="003E2F79" w:rsidRPr="00E04518" w:rsidRDefault="003E2F79" w:rsidP="00E04518">
    <w:pPr>
      <w:widowControl w:val="0"/>
      <w:spacing w:after="0" w:line="240" w:lineRule="auto"/>
      <w:ind w:firstLine="708"/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</w:pP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ul. Kościuszki 3</w:t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ul. Grunwaldzka 4</w:t>
    </w:r>
  </w:p>
  <w:p w:rsidR="003E2F79" w:rsidRPr="005536F2" w:rsidRDefault="003E2F79" w:rsidP="00E04518">
    <w:pPr>
      <w:pStyle w:val="Stopka"/>
      <w:tabs>
        <w:tab w:val="clear" w:pos="4536"/>
        <w:tab w:val="clear" w:pos="9072"/>
      </w:tabs>
      <w:rPr>
        <w:i/>
        <w:color w:val="7F7F7F"/>
      </w:rPr>
    </w:pP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13-200 Działdowo</w:t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13-200 Działdowo</w:t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</w:p>
  <w:p w:rsidR="003E2F79" w:rsidRDefault="003E2F79">
    <w:pPr>
      <w:pStyle w:val="Stopk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6D" w:rsidRDefault="00044A6D" w:rsidP="009605F3">
      <w:pPr>
        <w:spacing w:after="0" w:line="240" w:lineRule="auto"/>
      </w:pPr>
      <w:r>
        <w:separator/>
      </w:r>
    </w:p>
  </w:footnote>
  <w:footnote w:type="continuationSeparator" w:id="0">
    <w:p w:rsidR="00044A6D" w:rsidRDefault="00044A6D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-443230</wp:posOffset>
          </wp:positionV>
          <wp:extent cx="5523230" cy="756285"/>
          <wp:effectExtent l="0" t="0" r="127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2F79" w:rsidRDefault="003E2F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601F5"/>
    <w:multiLevelType w:val="hybridMultilevel"/>
    <w:tmpl w:val="7604D884"/>
    <w:lvl w:ilvl="0" w:tplc="A0021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C8"/>
    <w:multiLevelType w:val="hybridMultilevel"/>
    <w:tmpl w:val="F7EA6522"/>
    <w:lvl w:ilvl="0" w:tplc="F0C66C0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DE45883"/>
    <w:multiLevelType w:val="multilevel"/>
    <w:tmpl w:val="326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E2A18"/>
    <w:multiLevelType w:val="multilevel"/>
    <w:tmpl w:val="46020FA6"/>
    <w:numStyleLink w:val="Styl1"/>
  </w:abstractNum>
  <w:abstractNum w:abstractNumId="6">
    <w:nsid w:val="26F67482"/>
    <w:multiLevelType w:val="hybridMultilevel"/>
    <w:tmpl w:val="DEE2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798A"/>
    <w:multiLevelType w:val="hybridMultilevel"/>
    <w:tmpl w:val="058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01723"/>
    <w:multiLevelType w:val="hybridMultilevel"/>
    <w:tmpl w:val="9BB4E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583F"/>
    <w:multiLevelType w:val="hybridMultilevel"/>
    <w:tmpl w:val="6F42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6F41"/>
    <w:multiLevelType w:val="multilevel"/>
    <w:tmpl w:val="46020FA6"/>
    <w:numStyleLink w:val="Styl1"/>
  </w:abstractNum>
  <w:abstractNum w:abstractNumId="11">
    <w:nsid w:val="371D1DE0"/>
    <w:multiLevelType w:val="multilevel"/>
    <w:tmpl w:val="46020FA6"/>
    <w:numStyleLink w:val="Styl1"/>
  </w:abstractNum>
  <w:abstractNum w:abstractNumId="12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E8539E"/>
    <w:multiLevelType w:val="hybridMultilevel"/>
    <w:tmpl w:val="2E8C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D4A21"/>
    <w:multiLevelType w:val="multilevel"/>
    <w:tmpl w:val="46020FA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C57F5"/>
    <w:multiLevelType w:val="hybridMultilevel"/>
    <w:tmpl w:val="43A0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3AEF"/>
    <w:multiLevelType w:val="hybridMultilevel"/>
    <w:tmpl w:val="B608C16E"/>
    <w:lvl w:ilvl="0" w:tplc="66B0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C921CA"/>
    <w:multiLevelType w:val="multilevel"/>
    <w:tmpl w:val="46020FA6"/>
    <w:numStyleLink w:val="Styl1"/>
  </w:abstractNum>
  <w:abstractNum w:abstractNumId="19">
    <w:nsid w:val="740B1AA7"/>
    <w:multiLevelType w:val="multilevel"/>
    <w:tmpl w:val="46020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18"/>
  </w:num>
  <w:num w:numId="6">
    <w:abstractNumId w:val="11"/>
  </w:num>
  <w:num w:numId="7">
    <w:abstractNumId w:val="5"/>
  </w:num>
  <w:num w:numId="8">
    <w:abstractNumId w:val="19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6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05F3"/>
    <w:rsid w:val="00001331"/>
    <w:rsid w:val="0000478B"/>
    <w:rsid w:val="00010BDB"/>
    <w:rsid w:val="00011199"/>
    <w:rsid w:val="00013D84"/>
    <w:rsid w:val="000159C1"/>
    <w:rsid w:val="00016158"/>
    <w:rsid w:val="00017F70"/>
    <w:rsid w:val="00022B7C"/>
    <w:rsid w:val="00025229"/>
    <w:rsid w:val="000271CC"/>
    <w:rsid w:val="00030AE2"/>
    <w:rsid w:val="00036D77"/>
    <w:rsid w:val="00043FB3"/>
    <w:rsid w:val="00044A6D"/>
    <w:rsid w:val="00070341"/>
    <w:rsid w:val="0007143B"/>
    <w:rsid w:val="00074DFD"/>
    <w:rsid w:val="00076F26"/>
    <w:rsid w:val="00077FC5"/>
    <w:rsid w:val="000817DB"/>
    <w:rsid w:val="000949CB"/>
    <w:rsid w:val="00094F14"/>
    <w:rsid w:val="00096EBF"/>
    <w:rsid w:val="000A679C"/>
    <w:rsid w:val="000A75FB"/>
    <w:rsid w:val="000B09CF"/>
    <w:rsid w:val="000B198F"/>
    <w:rsid w:val="000B3601"/>
    <w:rsid w:val="000B41E8"/>
    <w:rsid w:val="000B6612"/>
    <w:rsid w:val="000C0024"/>
    <w:rsid w:val="000C375B"/>
    <w:rsid w:val="000D7C0B"/>
    <w:rsid w:val="000E2B5A"/>
    <w:rsid w:val="000F6FE2"/>
    <w:rsid w:val="0010194F"/>
    <w:rsid w:val="00102113"/>
    <w:rsid w:val="001078D2"/>
    <w:rsid w:val="00107D58"/>
    <w:rsid w:val="00115409"/>
    <w:rsid w:val="00115560"/>
    <w:rsid w:val="00115719"/>
    <w:rsid w:val="00117471"/>
    <w:rsid w:val="00125459"/>
    <w:rsid w:val="0012692C"/>
    <w:rsid w:val="0012765F"/>
    <w:rsid w:val="00134B99"/>
    <w:rsid w:val="001355FD"/>
    <w:rsid w:val="00137288"/>
    <w:rsid w:val="001432DC"/>
    <w:rsid w:val="0014517C"/>
    <w:rsid w:val="00152B3B"/>
    <w:rsid w:val="00156D84"/>
    <w:rsid w:val="001629D4"/>
    <w:rsid w:val="00164BFA"/>
    <w:rsid w:val="00165424"/>
    <w:rsid w:val="00165E99"/>
    <w:rsid w:val="0016631E"/>
    <w:rsid w:val="00170316"/>
    <w:rsid w:val="001703FF"/>
    <w:rsid w:val="00170EB9"/>
    <w:rsid w:val="00173FE9"/>
    <w:rsid w:val="00176D38"/>
    <w:rsid w:val="0017721D"/>
    <w:rsid w:val="001810BC"/>
    <w:rsid w:val="001855FB"/>
    <w:rsid w:val="0019064F"/>
    <w:rsid w:val="001A0D38"/>
    <w:rsid w:val="001A5472"/>
    <w:rsid w:val="001B43B3"/>
    <w:rsid w:val="001B7BC3"/>
    <w:rsid w:val="001C16F6"/>
    <w:rsid w:val="001C1893"/>
    <w:rsid w:val="001C2D3C"/>
    <w:rsid w:val="001C3CB1"/>
    <w:rsid w:val="001D397F"/>
    <w:rsid w:val="001D4D25"/>
    <w:rsid w:val="001E4933"/>
    <w:rsid w:val="001E52E0"/>
    <w:rsid w:val="001F2785"/>
    <w:rsid w:val="00201411"/>
    <w:rsid w:val="00204DA9"/>
    <w:rsid w:val="002052A9"/>
    <w:rsid w:val="002057B4"/>
    <w:rsid w:val="002069D5"/>
    <w:rsid w:val="00222766"/>
    <w:rsid w:val="002229FE"/>
    <w:rsid w:val="00223A69"/>
    <w:rsid w:val="00237264"/>
    <w:rsid w:val="00240596"/>
    <w:rsid w:val="0024108A"/>
    <w:rsid w:val="0024204E"/>
    <w:rsid w:val="00245B8D"/>
    <w:rsid w:val="00245C83"/>
    <w:rsid w:val="00246384"/>
    <w:rsid w:val="00247108"/>
    <w:rsid w:val="002510C3"/>
    <w:rsid w:val="00251862"/>
    <w:rsid w:val="00253DAD"/>
    <w:rsid w:val="0025795E"/>
    <w:rsid w:val="002602BF"/>
    <w:rsid w:val="00266218"/>
    <w:rsid w:val="00275547"/>
    <w:rsid w:val="002768C9"/>
    <w:rsid w:val="00282727"/>
    <w:rsid w:val="0028618E"/>
    <w:rsid w:val="002954E8"/>
    <w:rsid w:val="0029710E"/>
    <w:rsid w:val="0029788C"/>
    <w:rsid w:val="002A3B1A"/>
    <w:rsid w:val="002A62C6"/>
    <w:rsid w:val="002B6366"/>
    <w:rsid w:val="002C08BE"/>
    <w:rsid w:val="002C0CCB"/>
    <w:rsid w:val="002C3C4C"/>
    <w:rsid w:val="002C42BA"/>
    <w:rsid w:val="002D6FF1"/>
    <w:rsid w:val="002E1D0E"/>
    <w:rsid w:val="002E5CB6"/>
    <w:rsid w:val="002F5AFE"/>
    <w:rsid w:val="00301A35"/>
    <w:rsid w:val="003052AE"/>
    <w:rsid w:val="003053E9"/>
    <w:rsid w:val="00306177"/>
    <w:rsid w:val="00306600"/>
    <w:rsid w:val="00311E45"/>
    <w:rsid w:val="00312799"/>
    <w:rsid w:val="00315447"/>
    <w:rsid w:val="00315696"/>
    <w:rsid w:val="00316DC4"/>
    <w:rsid w:val="003176F2"/>
    <w:rsid w:val="00322F5B"/>
    <w:rsid w:val="003231C9"/>
    <w:rsid w:val="00333E18"/>
    <w:rsid w:val="00334F79"/>
    <w:rsid w:val="0034078D"/>
    <w:rsid w:val="00342332"/>
    <w:rsid w:val="00344C8C"/>
    <w:rsid w:val="00344D64"/>
    <w:rsid w:val="00360BAF"/>
    <w:rsid w:val="00363B69"/>
    <w:rsid w:val="003646A5"/>
    <w:rsid w:val="003668ED"/>
    <w:rsid w:val="003723F0"/>
    <w:rsid w:val="00372EBC"/>
    <w:rsid w:val="003758B0"/>
    <w:rsid w:val="003907A7"/>
    <w:rsid w:val="003956F3"/>
    <w:rsid w:val="00396EC8"/>
    <w:rsid w:val="003977C2"/>
    <w:rsid w:val="00397BA0"/>
    <w:rsid w:val="003A5D59"/>
    <w:rsid w:val="003A632C"/>
    <w:rsid w:val="003C4325"/>
    <w:rsid w:val="003E0D51"/>
    <w:rsid w:val="003E2C25"/>
    <w:rsid w:val="003E2F79"/>
    <w:rsid w:val="003E53BD"/>
    <w:rsid w:val="003F73B0"/>
    <w:rsid w:val="00400CD8"/>
    <w:rsid w:val="00402D0E"/>
    <w:rsid w:val="00405373"/>
    <w:rsid w:val="00405D54"/>
    <w:rsid w:val="00412BD4"/>
    <w:rsid w:val="004133CA"/>
    <w:rsid w:val="00413A26"/>
    <w:rsid w:val="004153F4"/>
    <w:rsid w:val="00416565"/>
    <w:rsid w:val="00417623"/>
    <w:rsid w:val="004208BC"/>
    <w:rsid w:val="004266F5"/>
    <w:rsid w:val="004300EF"/>
    <w:rsid w:val="004317A5"/>
    <w:rsid w:val="004359E4"/>
    <w:rsid w:val="004372EF"/>
    <w:rsid w:val="0044147F"/>
    <w:rsid w:val="004521AC"/>
    <w:rsid w:val="00455973"/>
    <w:rsid w:val="004604B0"/>
    <w:rsid w:val="00463981"/>
    <w:rsid w:val="004710E9"/>
    <w:rsid w:val="004716BB"/>
    <w:rsid w:val="00472F79"/>
    <w:rsid w:val="00473F1E"/>
    <w:rsid w:val="00482CB1"/>
    <w:rsid w:val="00485AE5"/>
    <w:rsid w:val="0048638E"/>
    <w:rsid w:val="00492E36"/>
    <w:rsid w:val="00493EC5"/>
    <w:rsid w:val="00496E4C"/>
    <w:rsid w:val="004A210E"/>
    <w:rsid w:val="004A4A8A"/>
    <w:rsid w:val="004A5314"/>
    <w:rsid w:val="004A70E9"/>
    <w:rsid w:val="004A7E06"/>
    <w:rsid w:val="004B339D"/>
    <w:rsid w:val="004B5E16"/>
    <w:rsid w:val="004B7C9D"/>
    <w:rsid w:val="004C24C0"/>
    <w:rsid w:val="004C274D"/>
    <w:rsid w:val="004C3D9E"/>
    <w:rsid w:val="004C56B8"/>
    <w:rsid w:val="004D0100"/>
    <w:rsid w:val="004D0E55"/>
    <w:rsid w:val="004F2F0B"/>
    <w:rsid w:val="004F518C"/>
    <w:rsid w:val="004F5F3B"/>
    <w:rsid w:val="00502079"/>
    <w:rsid w:val="00512B89"/>
    <w:rsid w:val="005169CD"/>
    <w:rsid w:val="00521759"/>
    <w:rsid w:val="00522002"/>
    <w:rsid w:val="00522791"/>
    <w:rsid w:val="005229C2"/>
    <w:rsid w:val="00523527"/>
    <w:rsid w:val="00525CC8"/>
    <w:rsid w:val="0053157D"/>
    <w:rsid w:val="005419F0"/>
    <w:rsid w:val="00542341"/>
    <w:rsid w:val="005438CA"/>
    <w:rsid w:val="00544669"/>
    <w:rsid w:val="00550F63"/>
    <w:rsid w:val="005517F5"/>
    <w:rsid w:val="005523EB"/>
    <w:rsid w:val="005527BE"/>
    <w:rsid w:val="00553086"/>
    <w:rsid w:val="005541F4"/>
    <w:rsid w:val="00555B0C"/>
    <w:rsid w:val="00557518"/>
    <w:rsid w:val="00567DAF"/>
    <w:rsid w:val="00570ED3"/>
    <w:rsid w:val="00572165"/>
    <w:rsid w:val="005722A3"/>
    <w:rsid w:val="00581035"/>
    <w:rsid w:val="005849F0"/>
    <w:rsid w:val="005904E3"/>
    <w:rsid w:val="005A62C9"/>
    <w:rsid w:val="005A6C4E"/>
    <w:rsid w:val="005B5CC9"/>
    <w:rsid w:val="005B6BA7"/>
    <w:rsid w:val="005B7EC0"/>
    <w:rsid w:val="005C0667"/>
    <w:rsid w:val="005C230C"/>
    <w:rsid w:val="005C5BF2"/>
    <w:rsid w:val="005D648F"/>
    <w:rsid w:val="005D6CE3"/>
    <w:rsid w:val="005E0437"/>
    <w:rsid w:val="005F2D46"/>
    <w:rsid w:val="005F33B5"/>
    <w:rsid w:val="005F64A9"/>
    <w:rsid w:val="0061167E"/>
    <w:rsid w:val="006117C5"/>
    <w:rsid w:val="00612FF6"/>
    <w:rsid w:val="006137B4"/>
    <w:rsid w:val="0062361E"/>
    <w:rsid w:val="00627F29"/>
    <w:rsid w:val="00637813"/>
    <w:rsid w:val="00642DAA"/>
    <w:rsid w:val="00643EF3"/>
    <w:rsid w:val="0064448F"/>
    <w:rsid w:val="006454A4"/>
    <w:rsid w:val="006479C1"/>
    <w:rsid w:val="006512B3"/>
    <w:rsid w:val="00651B2A"/>
    <w:rsid w:val="0065294E"/>
    <w:rsid w:val="0066188C"/>
    <w:rsid w:val="00665B4E"/>
    <w:rsid w:val="00671ED1"/>
    <w:rsid w:val="00681E5F"/>
    <w:rsid w:val="00683E08"/>
    <w:rsid w:val="00694F03"/>
    <w:rsid w:val="006A185A"/>
    <w:rsid w:val="006B4043"/>
    <w:rsid w:val="006C54CB"/>
    <w:rsid w:val="006C5BAC"/>
    <w:rsid w:val="006D1D61"/>
    <w:rsid w:val="006D63C8"/>
    <w:rsid w:val="006E28FA"/>
    <w:rsid w:val="006E3C4A"/>
    <w:rsid w:val="006E5608"/>
    <w:rsid w:val="006F3CD3"/>
    <w:rsid w:val="007000EE"/>
    <w:rsid w:val="007060BB"/>
    <w:rsid w:val="007065BB"/>
    <w:rsid w:val="00712594"/>
    <w:rsid w:val="0071540C"/>
    <w:rsid w:val="0071755F"/>
    <w:rsid w:val="00723391"/>
    <w:rsid w:val="0072721C"/>
    <w:rsid w:val="007310A9"/>
    <w:rsid w:val="00740E65"/>
    <w:rsid w:val="007429DD"/>
    <w:rsid w:val="00745770"/>
    <w:rsid w:val="0074686E"/>
    <w:rsid w:val="00746DB4"/>
    <w:rsid w:val="00747545"/>
    <w:rsid w:val="00755EC6"/>
    <w:rsid w:val="0075683D"/>
    <w:rsid w:val="007575D0"/>
    <w:rsid w:val="00757B3E"/>
    <w:rsid w:val="007603EE"/>
    <w:rsid w:val="00766E62"/>
    <w:rsid w:val="00767484"/>
    <w:rsid w:val="00767D40"/>
    <w:rsid w:val="00770790"/>
    <w:rsid w:val="007723D9"/>
    <w:rsid w:val="007730FD"/>
    <w:rsid w:val="007764F8"/>
    <w:rsid w:val="007870F7"/>
    <w:rsid w:val="007A0510"/>
    <w:rsid w:val="007A0E78"/>
    <w:rsid w:val="007A2F30"/>
    <w:rsid w:val="007A3407"/>
    <w:rsid w:val="007A4626"/>
    <w:rsid w:val="007B2E56"/>
    <w:rsid w:val="007B5B6B"/>
    <w:rsid w:val="007C1EFA"/>
    <w:rsid w:val="007C2C39"/>
    <w:rsid w:val="007C2C98"/>
    <w:rsid w:val="007C58D3"/>
    <w:rsid w:val="007C649C"/>
    <w:rsid w:val="007C74F0"/>
    <w:rsid w:val="007D5725"/>
    <w:rsid w:val="007D7440"/>
    <w:rsid w:val="007E30D0"/>
    <w:rsid w:val="007E3BA8"/>
    <w:rsid w:val="007E5CDC"/>
    <w:rsid w:val="007E5FC7"/>
    <w:rsid w:val="007E63DC"/>
    <w:rsid w:val="007E742C"/>
    <w:rsid w:val="007F22BC"/>
    <w:rsid w:val="007F2F50"/>
    <w:rsid w:val="00801A32"/>
    <w:rsid w:val="008051B3"/>
    <w:rsid w:val="00807F1D"/>
    <w:rsid w:val="008100C8"/>
    <w:rsid w:val="00813183"/>
    <w:rsid w:val="00816379"/>
    <w:rsid w:val="00817264"/>
    <w:rsid w:val="0082662F"/>
    <w:rsid w:val="00826B22"/>
    <w:rsid w:val="0083335A"/>
    <w:rsid w:val="00845DF3"/>
    <w:rsid w:val="00845F21"/>
    <w:rsid w:val="00847460"/>
    <w:rsid w:val="00857B58"/>
    <w:rsid w:val="0086314B"/>
    <w:rsid w:val="0086596E"/>
    <w:rsid w:val="0087488A"/>
    <w:rsid w:val="00875501"/>
    <w:rsid w:val="008850D2"/>
    <w:rsid w:val="008858B3"/>
    <w:rsid w:val="00892859"/>
    <w:rsid w:val="00892C97"/>
    <w:rsid w:val="008A389C"/>
    <w:rsid w:val="008A544D"/>
    <w:rsid w:val="008A5473"/>
    <w:rsid w:val="008A559E"/>
    <w:rsid w:val="008A5A5B"/>
    <w:rsid w:val="008A68F2"/>
    <w:rsid w:val="008B273E"/>
    <w:rsid w:val="008B5B8F"/>
    <w:rsid w:val="008C70FB"/>
    <w:rsid w:val="008D0DFF"/>
    <w:rsid w:val="008D2474"/>
    <w:rsid w:val="008D278D"/>
    <w:rsid w:val="008D43F9"/>
    <w:rsid w:val="008D59DC"/>
    <w:rsid w:val="008D6E9D"/>
    <w:rsid w:val="008E14F9"/>
    <w:rsid w:val="008E4A32"/>
    <w:rsid w:val="008E6F2A"/>
    <w:rsid w:val="008E7E99"/>
    <w:rsid w:val="008F2BDC"/>
    <w:rsid w:val="008F7042"/>
    <w:rsid w:val="008F7475"/>
    <w:rsid w:val="009010B3"/>
    <w:rsid w:val="0090795D"/>
    <w:rsid w:val="00911F0C"/>
    <w:rsid w:val="009160A4"/>
    <w:rsid w:val="009176AF"/>
    <w:rsid w:val="0092011F"/>
    <w:rsid w:val="00920668"/>
    <w:rsid w:val="0092269D"/>
    <w:rsid w:val="00923347"/>
    <w:rsid w:val="0092688D"/>
    <w:rsid w:val="00945748"/>
    <w:rsid w:val="00946F71"/>
    <w:rsid w:val="009471C5"/>
    <w:rsid w:val="00951AB9"/>
    <w:rsid w:val="00951C0E"/>
    <w:rsid w:val="0095457D"/>
    <w:rsid w:val="009605F3"/>
    <w:rsid w:val="00961C69"/>
    <w:rsid w:val="009643B6"/>
    <w:rsid w:val="00980BB9"/>
    <w:rsid w:val="00981812"/>
    <w:rsid w:val="00983354"/>
    <w:rsid w:val="00987D4C"/>
    <w:rsid w:val="00990ABF"/>
    <w:rsid w:val="009A394D"/>
    <w:rsid w:val="009A421B"/>
    <w:rsid w:val="009A4E4D"/>
    <w:rsid w:val="009A5E57"/>
    <w:rsid w:val="009A63EE"/>
    <w:rsid w:val="009C0867"/>
    <w:rsid w:val="009C5BF4"/>
    <w:rsid w:val="009D17C0"/>
    <w:rsid w:val="009D2C87"/>
    <w:rsid w:val="009D4225"/>
    <w:rsid w:val="009D4A4C"/>
    <w:rsid w:val="009D72E2"/>
    <w:rsid w:val="009E126D"/>
    <w:rsid w:val="009E14EF"/>
    <w:rsid w:val="009E1AE6"/>
    <w:rsid w:val="009E3910"/>
    <w:rsid w:val="009F4B33"/>
    <w:rsid w:val="00A00304"/>
    <w:rsid w:val="00A0473C"/>
    <w:rsid w:val="00A05FCD"/>
    <w:rsid w:val="00A12BBD"/>
    <w:rsid w:val="00A21317"/>
    <w:rsid w:val="00A24267"/>
    <w:rsid w:val="00A25CC3"/>
    <w:rsid w:val="00A316F3"/>
    <w:rsid w:val="00A3294D"/>
    <w:rsid w:val="00A332F0"/>
    <w:rsid w:val="00A36DFB"/>
    <w:rsid w:val="00A404C2"/>
    <w:rsid w:val="00A462DC"/>
    <w:rsid w:val="00A504E6"/>
    <w:rsid w:val="00A5174B"/>
    <w:rsid w:val="00A65595"/>
    <w:rsid w:val="00A70EF5"/>
    <w:rsid w:val="00A71C07"/>
    <w:rsid w:val="00A72710"/>
    <w:rsid w:val="00A74540"/>
    <w:rsid w:val="00A759A9"/>
    <w:rsid w:val="00A7659C"/>
    <w:rsid w:val="00A8025E"/>
    <w:rsid w:val="00A814D5"/>
    <w:rsid w:val="00A84414"/>
    <w:rsid w:val="00A847D2"/>
    <w:rsid w:val="00A91544"/>
    <w:rsid w:val="00A963CD"/>
    <w:rsid w:val="00AA3D42"/>
    <w:rsid w:val="00AA3EFF"/>
    <w:rsid w:val="00AA5A82"/>
    <w:rsid w:val="00AC258C"/>
    <w:rsid w:val="00AD0487"/>
    <w:rsid w:val="00AD14B2"/>
    <w:rsid w:val="00AD2765"/>
    <w:rsid w:val="00AD48B7"/>
    <w:rsid w:val="00AD60F8"/>
    <w:rsid w:val="00AD6777"/>
    <w:rsid w:val="00AE0303"/>
    <w:rsid w:val="00AE429A"/>
    <w:rsid w:val="00AE4B1E"/>
    <w:rsid w:val="00AF0158"/>
    <w:rsid w:val="00AF0374"/>
    <w:rsid w:val="00AF3B5E"/>
    <w:rsid w:val="00B00119"/>
    <w:rsid w:val="00B00B8A"/>
    <w:rsid w:val="00B00C7D"/>
    <w:rsid w:val="00B051DE"/>
    <w:rsid w:val="00B11A4E"/>
    <w:rsid w:val="00B1400A"/>
    <w:rsid w:val="00B17D85"/>
    <w:rsid w:val="00B2174A"/>
    <w:rsid w:val="00B223DD"/>
    <w:rsid w:val="00B226C5"/>
    <w:rsid w:val="00B371BC"/>
    <w:rsid w:val="00B40EE4"/>
    <w:rsid w:val="00B4109A"/>
    <w:rsid w:val="00B4443D"/>
    <w:rsid w:val="00B44593"/>
    <w:rsid w:val="00B50816"/>
    <w:rsid w:val="00B51109"/>
    <w:rsid w:val="00B52966"/>
    <w:rsid w:val="00B56AD9"/>
    <w:rsid w:val="00B6050B"/>
    <w:rsid w:val="00B6253F"/>
    <w:rsid w:val="00B75C8B"/>
    <w:rsid w:val="00B76FC9"/>
    <w:rsid w:val="00B83C96"/>
    <w:rsid w:val="00B84146"/>
    <w:rsid w:val="00B8562C"/>
    <w:rsid w:val="00B90E59"/>
    <w:rsid w:val="00B925DD"/>
    <w:rsid w:val="00B97E2C"/>
    <w:rsid w:val="00BA1156"/>
    <w:rsid w:val="00BA24DC"/>
    <w:rsid w:val="00BA2591"/>
    <w:rsid w:val="00BB5525"/>
    <w:rsid w:val="00BB7D40"/>
    <w:rsid w:val="00BB7F9B"/>
    <w:rsid w:val="00BC0BAA"/>
    <w:rsid w:val="00BC3247"/>
    <w:rsid w:val="00BC3951"/>
    <w:rsid w:val="00BC3FC6"/>
    <w:rsid w:val="00BC437A"/>
    <w:rsid w:val="00BD0149"/>
    <w:rsid w:val="00BD1774"/>
    <w:rsid w:val="00BD2DFE"/>
    <w:rsid w:val="00BE5224"/>
    <w:rsid w:val="00BE702C"/>
    <w:rsid w:val="00C00241"/>
    <w:rsid w:val="00C010B8"/>
    <w:rsid w:val="00C10446"/>
    <w:rsid w:val="00C12399"/>
    <w:rsid w:val="00C17A8A"/>
    <w:rsid w:val="00C21C2D"/>
    <w:rsid w:val="00C24B57"/>
    <w:rsid w:val="00C25AE5"/>
    <w:rsid w:val="00C25BD7"/>
    <w:rsid w:val="00C36D02"/>
    <w:rsid w:val="00C408A6"/>
    <w:rsid w:val="00C43E09"/>
    <w:rsid w:val="00C6162F"/>
    <w:rsid w:val="00C63BBD"/>
    <w:rsid w:val="00C6454C"/>
    <w:rsid w:val="00C7516C"/>
    <w:rsid w:val="00C75BC7"/>
    <w:rsid w:val="00C769F1"/>
    <w:rsid w:val="00C76ADF"/>
    <w:rsid w:val="00C834D5"/>
    <w:rsid w:val="00C85D36"/>
    <w:rsid w:val="00C90C79"/>
    <w:rsid w:val="00CA0F1E"/>
    <w:rsid w:val="00CA2B33"/>
    <w:rsid w:val="00CA64B6"/>
    <w:rsid w:val="00CA7932"/>
    <w:rsid w:val="00CB48A4"/>
    <w:rsid w:val="00CC18BD"/>
    <w:rsid w:val="00CC5499"/>
    <w:rsid w:val="00CD5339"/>
    <w:rsid w:val="00CD6A05"/>
    <w:rsid w:val="00CD7A61"/>
    <w:rsid w:val="00CE3BD5"/>
    <w:rsid w:val="00CE4E90"/>
    <w:rsid w:val="00CE785C"/>
    <w:rsid w:val="00CF0CD9"/>
    <w:rsid w:val="00CF4B0E"/>
    <w:rsid w:val="00CF4F8C"/>
    <w:rsid w:val="00CF566A"/>
    <w:rsid w:val="00CF7544"/>
    <w:rsid w:val="00D04355"/>
    <w:rsid w:val="00D05C30"/>
    <w:rsid w:val="00D10AE7"/>
    <w:rsid w:val="00D17DD7"/>
    <w:rsid w:val="00D30A82"/>
    <w:rsid w:val="00D330D3"/>
    <w:rsid w:val="00D41235"/>
    <w:rsid w:val="00D43563"/>
    <w:rsid w:val="00D47AC5"/>
    <w:rsid w:val="00D531D2"/>
    <w:rsid w:val="00D60F0F"/>
    <w:rsid w:val="00D66407"/>
    <w:rsid w:val="00D66FEA"/>
    <w:rsid w:val="00D74E8E"/>
    <w:rsid w:val="00D815C8"/>
    <w:rsid w:val="00D90ABF"/>
    <w:rsid w:val="00D90EEE"/>
    <w:rsid w:val="00DA02A9"/>
    <w:rsid w:val="00DA3679"/>
    <w:rsid w:val="00DB0994"/>
    <w:rsid w:val="00DB0F66"/>
    <w:rsid w:val="00DB57AB"/>
    <w:rsid w:val="00DB7EF7"/>
    <w:rsid w:val="00DC044E"/>
    <w:rsid w:val="00DC6820"/>
    <w:rsid w:val="00DD0A67"/>
    <w:rsid w:val="00DD0C92"/>
    <w:rsid w:val="00DD2B60"/>
    <w:rsid w:val="00DD2E17"/>
    <w:rsid w:val="00DD3121"/>
    <w:rsid w:val="00DE0219"/>
    <w:rsid w:val="00DF2CDD"/>
    <w:rsid w:val="00E02801"/>
    <w:rsid w:val="00E04518"/>
    <w:rsid w:val="00E04569"/>
    <w:rsid w:val="00E11CEA"/>
    <w:rsid w:val="00E1478D"/>
    <w:rsid w:val="00E15D03"/>
    <w:rsid w:val="00E169D0"/>
    <w:rsid w:val="00E16AE7"/>
    <w:rsid w:val="00E20E49"/>
    <w:rsid w:val="00E23810"/>
    <w:rsid w:val="00E244F4"/>
    <w:rsid w:val="00E25664"/>
    <w:rsid w:val="00E317C3"/>
    <w:rsid w:val="00E31F84"/>
    <w:rsid w:val="00E3393F"/>
    <w:rsid w:val="00E33DEF"/>
    <w:rsid w:val="00E36699"/>
    <w:rsid w:val="00E3707E"/>
    <w:rsid w:val="00E44054"/>
    <w:rsid w:val="00E44177"/>
    <w:rsid w:val="00E44BEC"/>
    <w:rsid w:val="00E5490F"/>
    <w:rsid w:val="00E55302"/>
    <w:rsid w:val="00E60B93"/>
    <w:rsid w:val="00E61F3C"/>
    <w:rsid w:val="00E65AFF"/>
    <w:rsid w:val="00E73458"/>
    <w:rsid w:val="00E74E1B"/>
    <w:rsid w:val="00E8292B"/>
    <w:rsid w:val="00E82E6B"/>
    <w:rsid w:val="00E96A2F"/>
    <w:rsid w:val="00E96E72"/>
    <w:rsid w:val="00EA0427"/>
    <w:rsid w:val="00EA25A8"/>
    <w:rsid w:val="00EA285E"/>
    <w:rsid w:val="00EA597A"/>
    <w:rsid w:val="00EA63F1"/>
    <w:rsid w:val="00EA79BA"/>
    <w:rsid w:val="00EB4835"/>
    <w:rsid w:val="00EB6D32"/>
    <w:rsid w:val="00EC097B"/>
    <w:rsid w:val="00EC148A"/>
    <w:rsid w:val="00ED2288"/>
    <w:rsid w:val="00ED31F3"/>
    <w:rsid w:val="00ED3855"/>
    <w:rsid w:val="00EE3737"/>
    <w:rsid w:val="00EE4657"/>
    <w:rsid w:val="00EF2242"/>
    <w:rsid w:val="00EF35BB"/>
    <w:rsid w:val="00EF405B"/>
    <w:rsid w:val="00F00E5A"/>
    <w:rsid w:val="00F00EAB"/>
    <w:rsid w:val="00F029E3"/>
    <w:rsid w:val="00F03EB3"/>
    <w:rsid w:val="00F05909"/>
    <w:rsid w:val="00F05A07"/>
    <w:rsid w:val="00F0719A"/>
    <w:rsid w:val="00F150B0"/>
    <w:rsid w:val="00F1698F"/>
    <w:rsid w:val="00F22F41"/>
    <w:rsid w:val="00F3286B"/>
    <w:rsid w:val="00F371C0"/>
    <w:rsid w:val="00F404DE"/>
    <w:rsid w:val="00F43C5D"/>
    <w:rsid w:val="00F4433D"/>
    <w:rsid w:val="00F53FBF"/>
    <w:rsid w:val="00F55119"/>
    <w:rsid w:val="00F55571"/>
    <w:rsid w:val="00F609B7"/>
    <w:rsid w:val="00F62415"/>
    <w:rsid w:val="00F65CD6"/>
    <w:rsid w:val="00F7113A"/>
    <w:rsid w:val="00F72F3F"/>
    <w:rsid w:val="00F760BE"/>
    <w:rsid w:val="00F83CBB"/>
    <w:rsid w:val="00F846FE"/>
    <w:rsid w:val="00F8472E"/>
    <w:rsid w:val="00F92BF2"/>
    <w:rsid w:val="00F94F35"/>
    <w:rsid w:val="00F96AB1"/>
    <w:rsid w:val="00FA47B3"/>
    <w:rsid w:val="00FA735E"/>
    <w:rsid w:val="00FB069E"/>
    <w:rsid w:val="00FB3E30"/>
    <w:rsid w:val="00FC0027"/>
    <w:rsid w:val="00FC095C"/>
    <w:rsid w:val="00FC0D0D"/>
    <w:rsid w:val="00FC55A1"/>
    <w:rsid w:val="00FC57EB"/>
    <w:rsid w:val="00FC6E22"/>
    <w:rsid w:val="00FD103E"/>
    <w:rsid w:val="00FD2545"/>
    <w:rsid w:val="00FD6131"/>
    <w:rsid w:val="00FE0404"/>
    <w:rsid w:val="00FE157E"/>
    <w:rsid w:val="00FE1C34"/>
    <w:rsid w:val="00FE43A5"/>
    <w:rsid w:val="00FF3534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5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99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table" w:styleId="Tabela-Siatka">
    <w:name w:val="Table Grid"/>
    <w:basedOn w:val="Standardowy"/>
    <w:uiPriority w:val="39"/>
    <w:rsid w:val="00DF2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716BB"/>
    <w:rPr>
      <w:sz w:val="22"/>
      <w:szCs w:val="22"/>
      <w:lang w:eastAsia="en-US"/>
    </w:rPr>
  </w:style>
  <w:style w:type="numbering" w:customStyle="1" w:styleId="Styl1">
    <w:name w:val="Styl1"/>
    <w:uiPriority w:val="99"/>
    <w:rsid w:val="00333E18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7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96E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E4C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5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45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915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10782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186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5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21317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5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6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5836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5332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6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60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14098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065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14778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332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90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4043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212916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38205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20204692" TargetMode="External"/><Relationship Id="rId13" Type="http://schemas.openxmlformats.org/officeDocument/2006/relationships/hyperlink" Target="https://www.euro.com.pl/slownik.bhtml?definitionId=194378888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70165101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0299851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6598700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6910937347" TargetMode="External"/><Relationship Id="rId14" Type="http://schemas.openxmlformats.org/officeDocument/2006/relationships/hyperlink" Target="https://www.euro.com.pl/slownik.bhtml?definitionId=240224548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CBFF-04DB-47A2-8BAB-B8F1A9BE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3563</Words>
  <Characters>21381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>Microsoft</Company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creator>WSES</dc:creator>
  <cp:lastModifiedBy>ZS NR 1</cp:lastModifiedBy>
  <cp:revision>2</cp:revision>
  <cp:lastPrinted>2018-06-11T06:06:00Z</cp:lastPrinted>
  <dcterms:created xsi:type="dcterms:W3CDTF">2018-06-11T06:06:00Z</dcterms:created>
  <dcterms:modified xsi:type="dcterms:W3CDTF">2018-06-11T06:06:00Z</dcterms:modified>
</cp:coreProperties>
</file>